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7428B8" w:rsidRDefault="00923A8E" w:rsidP="00923A8E">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4E313C1D" w14:textId="77777777" w:rsidR="00923A8E" w:rsidRPr="007428B8" w:rsidRDefault="00923A8E" w:rsidP="00923A8E">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51DBFB00" w14:textId="77777777" w:rsidR="00923A8E" w:rsidRPr="007428B8"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7428B8"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7428B8" w:rsidRDefault="009F4336" w:rsidP="00923A8E">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BF84626"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7EA80A59"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32332A6" w14:textId="2D90E919" w:rsidR="00AD5736" w:rsidRPr="00AD5736" w:rsidRDefault="00553D83" w:rsidP="00AD573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Предпринимательские риски в российской экономике</w:t>
      </w:r>
    </w:p>
    <w:p w14:paraId="0E127808" w14:textId="06EA38EB" w:rsidR="00932F0B" w:rsidRPr="00C02F2B" w:rsidRDefault="00932F0B" w:rsidP="00923A8E">
      <w:pPr>
        <w:spacing w:after="0" w:line="240" w:lineRule="auto"/>
        <w:jc w:val="center"/>
        <w:rPr>
          <w:rFonts w:ascii="Times New Roman" w:eastAsia="Times New Roman" w:hAnsi="Times New Roman" w:cs="Times New Roman"/>
          <w:b/>
          <w:sz w:val="28"/>
          <w:szCs w:val="28"/>
          <w:lang w:eastAsia="ru-RU"/>
        </w:rPr>
      </w:pP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5E10B909" w:rsidR="00923A8E" w:rsidRPr="00923A8E" w:rsidRDefault="00553D83" w:rsidP="00923A8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40</w:t>
      </w:r>
      <w:r w:rsidR="00923A8E" w:rsidRPr="00AD5736">
        <w:rPr>
          <w:rFonts w:ascii="Times New Roman" w:eastAsia="Times New Roman" w:hAnsi="Times New Roman" w:cs="Times New Roman"/>
          <w:bCs/>
          <w:sz w:val="28"/>
          <w:szCs w:val="28"/>
          <w:lang w:eastAsia="ru-RU"/>
        </w:rPr>
        <w:t>.0</w:t>
      </w:r>
      <w:r w:rsidR="00725B88" w:rsidRPr="00AD5736">
        <w:rPr>
          <w:rFonts w:ascii="Times New Roman" w:eastAsia="Times New Roman" w:hAnsi="Times New Roman" w:cs="Times New Roman"/>
          <w:bCs/>
          <w:sz w:val="28"/>
          <w:szCs w:val="28"/>
          <w:lang w:eastAsia="ru-RU"/>
        </w:rPr>
        <w:t>4</w:t>
      </w:r>
      <w:r w:rsidR="00923A8E" w:rsidRPr="00AD5736">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 xml:space="preserve">1 </w:t>
      </w:r>
      <w:r w:rsidR="00923A8E" w:rsidRPr="00AD573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Юриспруденция</w:t>
      </w:r>
      <w:r w:rsidR="00923A8E" w:rsidRPr="00AD5736">
        <w:rPr>
          <w:rFonts w:ascii="Times New Roman" w:eastAsia="Times New Roman" w:hAnsi="Times New Roman" w:cs="Times New Roman"/>
          <w:bCs/>
          <w:sz w:val="28"/>
          <w:szCs w:val="28"/>
          <w:lang w:eastAsia="ru-RU"/>
        </w:rPr>
        <w:t>»</w:t>
      </w:r>
    </w:p>
    <w:p w14:paraId="22AE67B0" w14:textId="7B0DB53B" w:rsidR="00725B88" w:rsidRPr="00AD5736" w:rsidRDefault="00725B88"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w:t>
      </w:r>
      <w:r w:rsidRPr="00AD5736">
        <w:rPr>
          <w:rFonts w:ascii="Times New Roman" w:eastAsia="Times New Roman" w:hAnsi="Times New Roman" w:cs="Times New Roman"/>
          <w:sz w:val="28"/>
          <w:szCs w:val="28"/>
          <w:lang w:eastAsia="ru-RU"/>
        </w:rPr>
        <w:t>магистратуры</w:t>
      </w:r>
      <w:r w:rsidR="00923A8E" w:rsidRPr="00AD5736">
        <w:rPr>
          <w:rFonts w:ascii="Times New Roman" w:eastAsia="Times New Roman" w:hAnsi="Times New Roman" w:cs="Times New Roman"/>
          <w:sz w:val="28"/>
          <w:szCs w:val="28"/>
          <w:lang w:eastAsia="ru-RU"/>
        </w:rPr>
        <w:t xml:space="preserve"> </w:t>
      </w:r>
    </w:p>
    <w:p w14:paraId="17CC8D1A" w14:textId="4398FB12" w:rsidR="00923A8E" w:rsidRPr="002532B2" w:rsidRDefault="00923A8E" w:rsidP="00932F0B">
      <w:pPr>
        <w:jc w:val="center"/>
        <w:rPr>
          <w:rFonts w:ascii="Times New Roman" w:eastAsia="Times New Roman" w:hAnsi="Times New Roman" w:cs="Times New Roman"/>
          <w:sz w:val="28"/>
          <w:szCs w:val="28"/>
          <w:lang w:eastAsia="ru-RU"/>
        </w:rPr>
      </w:pPr>
      <w:r w:rsidRPr="002532B2">
        <w:rPr>
          <w:rFonts w:ascii="Times New Roman" w:eastAsia="Times New Roman" w:hAnsi="Times New Roman" w:cs="Times New Roman"/>
          <w:sz w:val="28"/>
          <w:szCs w:val="28"/>
          <w:lang w:eastAsia="ru-RU"/>
        </w:rPr>
        <w:t>«</w:t>
      </w:r>
      <w:r w:rsidR="00553D83">
        <w:rPr>
          <w:rFonts w:ascii="Times New Roman" w:eastAsia="Times New Roman" w:hAnsi="Times New Roman" w:cs="Times New Roman"/>
          <w:sz w:val="28"/>
          <w:szCs w:val="28"/>
          <w:lang w:eastAsia="ru-RU"/>
        </w:rPr>
        <w:t>Юридическое сопровождение предпринимательской деятельности (Корпоративный юрист)</w:t>
      </w:r>
      <w:r w:rsidRPr="002532B2">
        <w:rPr>
          <w:rFonts w:ascii="Times New Roman" w:eastAsia="Times New Roman" w:hAnsi="Times New Roman" w:cs="Times New Roman"/>
          <w:sz w:val="28"/>
          <w:szCs w:val="28"/>
          <w:lang w:eastAsia="ru-RU"/>
        </w:rPr>
        <w:t>»</w:t>
      </w:r>
    </w:p>
    <w:p w14:paraId="1D4DE0D6" w14:textId="77777777" w:rsidR="00932F0B" w:rsidRPr="002532B2"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2532B2"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0FB9A708" w14:textId="0C700DA3"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41C7EE99" w14:textId="77777777" w:rsidR="00DB19DA" w:rsidRPr="002532B2" w:rsidRDefault="00DB19DA"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19C3FFA0" w14:textId="77777777" w:rsidR="00923A8E" w:rsidRPr="002532B2" w:rsidRDefault="00923A8E" w:rsidP="00923A8E">
      <w:pPr>
        <w:spacing w:after="0" w:line="240" w:lineRule="auto"/>
        <w:rPr>
          <w:rFonts w:ascii="Times New Roman" w:eastAsia="Times New Roman" w:hAnsi="Times New Roman" w:cs="Times New Roman"/>
          <w:b/>
          <w:i/>
          <w:sz w:val="28"/>
          <w:szCs w:val="28"/>
          <w:lang w:eastAsia="ru-RU"/>
        </w:rPr>
      </w:pPr>
    </w:p>
    <w:p w14:paraId="0B94249E" w14:textId="77777777" w:rsidR="00553D83" w:rsidRDefault="00553D83" w:rsidP="00923A8E">
      <w:pPr>
        <w:spacing w:after="0" w:line="240" w:lineRule="auto"/>
        <w:jc w:val="center"/>
        <w:rPr>
          <w:rFonts w:ascii="Times New Roman" w:eastAsia="Times New Roman" w:hAnsi="Times New Roman" w:cs="Times New Roman"/>
          <w:b/>
          <w:sz w:val="28"/>
          <w:szCs w:val="28"/>
          <w:lang w:eastAsia="ru-RU"/>
        </w:rPr>
      </w:pPr>
    </w:p>
    <w:p w14:paraId="1414DCA9" w14:textId="7909E49C"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428B8">
        <w:rPr>
          <w:rFonts w:ascii="Times New Roman" w:eastAsia="Times New Roman" w:hAnsi="Times New Roman" w:cs="Times New Roman"/>
          <w:b/>
          <w:caps/>
          <w:sz w:val="28"/>
          <w:szCs w:val="28"/>
          <w:lang w:eastAsia="ru-RU"/>
        </w:rPr>
        <w:t xml:space="preserve"> 2022</w:t>
      </w:r>
    </w:p>
    <w:p w14:paraId="0D20055F" w14:textId="77777777" w:rsidR="00553D83" w:rsidRDefault="00553D8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7F620C0B" w14:textId="4A6B3012"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7428B8"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w:t>
      </w:r>
      <w:r w:rsidRPr="007428B8">
        <w:rPr>
          <w:rFonts w:ascii="Times New Roman" w:eastAsia="Times New Roman" w:hAnsi="Times New Roman" w:cs="Times New Roman"/>
          <w:b/>
          <w:sz w:val="32"/>
          <w:szCs w:val="32"/>
          <w:lang w:eastAsia="ru-RU"/>
        </w:rPr>
        <w:t>Финансовый университет</w:t>
      </w:r>
      <w:r w:rsidR="00923A8E" w:rsidRPr="007428B8">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7428B8" w:rsidRDefault="00923A8E" w:rsidP="00923A8E">
      <w:pPr>
        <w:spacing w:after="0" w:line="240" w:lineRule="auto"/>
        <w:jc w:val="center"/>
        <w:rPr>
          <w:rFonts w:ascii="Times New Roman" w:eastAsia="Times New Roman" w:hAnsi="Times New Roman" w:cs="Times New Roman"/>
          <w:b/>
          <w:sz w:val="32"/>
          <w:szCs w:val="32"/>
          <w:lang w:eastAsia="ru-RU"/>
        </w:rPr>
      </w:pPr>
      <w:r w:rsidRPr="007428B8">
        <w:rPr>
          <w:rFonts w:ascii="Times New Roman" w:eastAsia="Times New Roman" w:hAnsi="Times New Roman" w:cs="Times New Roman"/>
          <w:b/>
          <w:sz w:val="32"/>
          <w:szCs w:val="32"/>
          <w:lang w:eastAsia="ru-RU"/>
        </w:rPr>
        <w:t>Российской Федерации»</w:t>
      </w:r>
    </w:p>
    <w:p w14:paraId="4B0DAF77" w14:textId="77777777" w:rsidR="00923A8E" w:rsidRPr="007428B8"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7428B8" w:rsidRDefault="009F4336" w:rsidP="009F433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1C339A1"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09868A3E"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40AB3C14" w14:textId="77777777" w:rsidR="001B1EEE" w:rsidRPr="000E208A" w:rsidRDefault="001B1EEE" w:rsidP="006801D2">
            <w:pPr>
              <w:rPr>
                <w:sz w:val="28"/>
                <w:szCs w:val="28"/>
              </w:rPr>
            </w:pPr>
            <w:r w:rsidRPr="000E208A">
              <w:rPr>
                <w:sz w:val="28"/>
                <w:szCs w:val="28"/>
              </w:rPr>
              <w:t>УТВЕРЖДАЮ</w:t>
            </w:r>
          </w:p>
          <w:p w14:paraId="042CA449" w14:textId="77777777" w:rsidR="001B1EEE" w:rsidRPr="000E208A" w:rsidRDefault="001B1EEE" w:rsidP="001B1EEE">
            <w:pPr>
              <w:jc w:val="center"/>
              <w:rPr>
                <w:sz w:val="28"/>
                <w:szCs w:val="28"/>
              </w:rPr>
            </w:pPr>
          </w:p>
          <w:p w14:paraId="3FA72FE7" w14:textId="77777777" w:rsidR="001B1EEE" w:rsidRPr="000E208A" w:rsidRDefault="001B1EEE" w:rsidP="001B1EEE">
            <w:pPr>
              <w:rPr>
                <w:sz w:val="28"/>
                <w:szCs w:val="28"/>
              </w:rPr>
            </w:pPr>
            <w:r w:rsidRPr="000E208A">
              <w:rPr>
                <w:sz w:val="28"/>
                <w:szCs w:val="28"/>
              </w:rPr>
              <w:t xml:space="preserve">Проректор по учебной и методической работе </w:t>
            </w:r>
          </w:p>
          <w:p w14:paraId="152E530E" w14:textId="77777777" w:rsidR="00B618B7" w:rsidRDefault="00B618B7" w:rsidP="00B618B7">
            <w:pPr>
              <w:rPr>
                <w:sz w:val="28"/>
                <w:szCs w:val="28"/>
              </w:rPr>
            </w:pPr>
            <w:r>
              <w:rPr>
                <w:sz w:val="28"/>
                <w:szCs w:val="28"/>
              </w:rPr>
              <w:t>Е.А. Каменева</w:t>
            </w:r>
          </w:p>
          <w:p w14:paraId="49326A0C" w14:textId="2D350DB7" w:rsidR="00923A8E" w:rsidRPr="00923A8E" w:rsidRDefault="00B618B7" w:rsidP="00B618B7">
            <w:pPr>
              <w:spacing w:line="276" w:lineRule="auto"/>
              <w:rPr>
                <w:sz w:val="24"/>
                <w:szCs w:val="24"/>
              </w:rPr>
            </w:pPr>
            <w:r>
              <w:rPr>
                <w:sz w:val="28"/>
                <w:szCs w:val="28"/>
              </w:rPr>
              <w:t>«22» июня  2022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76AB0E89" w:rsidR="00932F0B" w:rsidRPr="00923A8E" w:rsidRDefault="00FC4067"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Николаев</w:t>
      </w:r>
      <w:r w:rsidR="00AD5736">
        <w:rPr>
          <w:rFonts w:ascii="Times New Roman" w:eastAsia="Times New Roman" w:hAnsi="Times New Roman" w:cs="Times New Roman"/>
          <w:b/>
          <w:sz w:val="28"/>
          <w:szCs w:val="28"/>
          <w:lang w:eastAsia="ru-RU"/>
        </w:rPr>
        <w:t xml:space="preserve"> Д.А.</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154CC114" w14:textId="77777777" w:rsidR="00553D83" w:rsidRPr="00AD5736" w:rsidRDefault="00553D83" w:rsidP="00553D83">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Предпринимательские риски в российской экономике</w:t>
      </w: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517D8B97" w14:textId="77777777" w:rsidR="00553D83" w:rsidRPr="00923A8E" w:rsidRDefault="00553D83" w:rsidP="00553D83">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58610E60" w14:textId="77777777" w:rsidR="00553D83" w:rsidRPr="00923A8E" w:rsidRDefault="00553D83" w:rsidP="00553D83">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40</w:t>
      </w:r>
      <w:r w:rsidRPr="00AD5736">
        <w:rPr>
          <w:rFonts w:ascii="Times New Roman" w:eastAsia="Times New Roman" w:hAnsi="Times New Roman" w:cs="Times New Roman"/>
          <w:bCs/>
          <w:sz w:val="28"/>
          <w:szCs w:val="28"/>
          <w:lang w:eastAsia="ru-RU"/>
        </w:rPr>
        <w:t>.04.0</w:t>
      </w:r>
      <w:r>
        <w:rPr>
          <w:rFonts w:ascii="Times New Roman" w:eastAsia="Times New Roman" w:hAnsi="Times New Roman" w:cs="Times New Roman"/>
          <w:bCs/>
          <w:sz w:val="28"/>
          <w:szCs w:val="28"/>
          <w:lang w:eastAsia="ru-RU"/>
        </w:rPr>
        <w:t xml:space="preserve">1 </w:t>
      </w:r>
      <w:r w:rsidRPr="00AD573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Юриспруденция</w:t>
      </w:r>
      <w:r w:rsidRPr="00AD5736">
        <w:rPr>
          <w:rFonts w:ascii="Times New Roman" w:eastAsia="Times New Roman" w:hAnsi="Times New Roman" w:cs="Times New Roman"/>
          <w:bCs/>
          <w:sz w:val="28"/>
          <w:szCs w:val="28"/>
          <w:lang w:eastAsia="ru-RU"/>
        </w:rPr>
        <w:t>»</w:t>
      </w:r>
    </w:p>
    <w:p w14:paraId="1E714FA5" w14:textId="77777777" w:rsidR="00553D83" w:rsidRPr="00AD5736" w:rsidRDefault="00553D83" w:rsidP="00553D8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w:t>
      </w:r>
      <w:r w:rsidRPr="00AD5736">
        <w:rPr>
          <w:rFonts w:ascii="Times New Roman" w:eastAsia="Times New Roman" w:hAnsi="Times New Roman" w:cs="Times New Roman"/>
          <w:sz w:val="28"/>
          <w:szCs w:val="28"/>
          <w:lang w:eastAsia="ru-RU"/>
        </w:rPr>
        <w:t xml:space="preserve">магистратуры </w:t>
      </w:r>
    </w:p>
    <w:p w14:paraId="018D6036" w14:textId="7C092D74" w:rsidR="00FA7368" w:rsidRPr="002532B2" w:rsidRDefault="00553D83" w:rsidP="00553D83">
      <w:pPr>
        <w:jc w:val="center"/>
        <w:rPr>
          <w:rFonts w:ascii="Times New Roman" w:eastAsia="Times New Roman" w:hAnsi="Times New Roman" w:cs="Times New Roman"/>
          <w:sz w:val="28"/>
          <w:szCs w:val="28"/>
          <w:lang w:eastAsia="ru-RU"/>
        </w:rPr>
      </w:pPr>
      <w:r w:rsidRPr="002532B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Юридическое сопровождение предпринимательской деятельности (Корпоративный юрист)</w:t>
      </w:r>
      <w:r w:rsidRPr="002532B2">
        <w:rPr>
          <w:rFonts w:ascii="Times New Roman" w:eastAsia="Times New Roman" w:hAnsi="Times New Roman" w:cs="Times New Roman"/>
          <w:sz w:val="28"/>
          <w:szCs w:val="28"/>
          <w:lang w:eastAsia="ru-RU"/>
        </w:rPr>
        <w:t>»</w:t>
      </w:r>
    </w:p>
    <w:p w14:paraId="07F0B52D" w14:textId="77777777" w:rsidR="00635A85" w:rsidRPr="002532B2" w:rsidRDefault="00635A85" w:rsidP="00635A85">
      <w:pPr>
        <w:suppressAutoHyphens/>
        <w:spacing w:after="0" w:line="240" w:lineRule="auto"/>
        <w:jc w:val="center"/>
        <w:rPr>
          <w:rFonts w:ascii="Times New Roman" w:hAnsi="Times New Roman" w:cs="Times New Roman"/>
          <w:iCs/>
          <w:sz w:val="28"/>
          <w:szCs w:val="28"/>
        </w:rPr>
      </w:pPr>
    </w:p>
    <w:p w14:paraId="798A1120" w14:textId="77777777" w:rsidR="001D0C65" w:rsidRDefault="001D0C65" w:rsidP="001D0C65">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0BFE246" w14:textId="77777777" w:rsidR="001D0C65" w:rsidRDefault="001D0C65" w:rsidP="001D0C65">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w:t>
      </w:r>
      <w:r w:rsidRPr="001D0C65">
        <w:rPr>
          <w:rFonts w:ascii="Times New Roman" w:hAnsi="Times New Roman" w:cs="Times New Roman"/>
          <w:i/>
          <w:sz w:val="28"/>
          <w:szCs w:val="28"/>
        </w:rPr>
        <w:t>25</w:t>
      </w:r>
      <w:r>
        <w:rPr>
          <w:rFonts w:ascii="Times New Roman" w:hAnsi="Times New Roman" w:cs="Times New Roman"/>
          <w:i/>
          <w:sz w:val="28"/>
          <w:szCs w:val="28"/>
        </w:rPr>
        <w:t>» апреля 2022 г. № 08)</w:t>
      </w:r>
    </w:p>
    <w:p w14:paraId="1E54DCCE" w14:textId="77777777" w:rsidR="00C004BE" w:rsidRPr="00923A8E" w:rsidRDefault="00C004BE" w:rsidP="00C004BE">
      <w:pPr>
        <w:spacing w:after="0" w:line="240" w:lineRule="auto"/>
        <w:rPr>
          <w:rFonts w:ascii="Times New Roman" w:eastAsia="Times New Roman" w:hAnsi="Times New Roman" w:cs="Times New Roman"/>
          <w:sz w:val="28"/>
          <w:szCs w:val="28"/>
          <w:lang w:eastAsia="ru-RU"/>
        </w:rPr>
      </w:pPr>
    </w:p>
    <w:p w14:paraId="78D849F9" w14:textId="77777777" w:rsidR="00E3446B" w:rsidRDefault="00E3446B" w:rsidP="00E3446B">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1C9AC2C8" w14:textId="77777777" w:rsidR="00E3446B" w:rsidRDefault="00E3446B" w:rsidP="00E3446B">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«21» июня 2022 г. №20</w:t>
      </w:r>
      <w:r>
        <w:rPr>
          <w:rFonts w:ascii="Times New Roman" w:hAnsi="Times New Roman" w:cs="Times New Roman"/>
          <w:iCs/>
          <w:sz w:val="28"/>
          <w:szCs w:val="28"/>
        </w:rPr>
        <w:t>)</w:t>
      </w:r>
    </w:p>
    <w:p w14:paraId="7CAD9412" w14:textId="77777777" w:rsidR="001B6681" w:rsidRDefault="001B6681" w:rsidP="001B1EEE">
      <w:pPr>
        <w:suppressAutoHyphens/>
        <w:spacing w:after="0" w:line="240" w:lineRule="auto"/>
        <w:jc w:val="center"/>
        <w:rPr>
          <w:rFonts w:ascii="Times New Roman" w:hAnsi="Times New Roman" w:cs="Times New Roman"/>
          <w:b/>
          <w:sz w:val="28"/>
          <w:szCs w:val="28"/>
        </w:rPr>
      </w:pPr>
    </w:p>
    <w:p w14:paraId="6755EAF9" w14:textId="296913BD" w:rsidR="001B1EEE" w:rsidRDefault="007428B8"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2022</w:t>
      </w:r>
    </w:p>
    <w:p w14:paraId="3F271081" w14:textId="77777777" w:rsidR="00B618B7" w:rsidRDefault="00B618B7" w:rsidP="001B1EEE">
      <w:pPr>
        <w:suppressAutoHyphens/>
        <w:spacing w:after="0" w:line="240" w:lineRule="auto"/>
        <w:jc w:val="center"/>
        <w:rPr>
          <w:rFonts w:ascii="Times New Roman" w:hAnsi="Times New Roman" w:cs="Times New Roman"/>
          <w:b/>
          <w:sz w:val="28"/>
          <w:szCs w:val="28"/>
        </w:rPr>
      </w:pPr>
      <w:bookmarkStart w:id="0" w:name="_GoBack"/>
      <w:bookmarkEnd w:id="0"/>
    </w:p>
    <w:p w14:paraId="14B2F502" w14:textId="77777777" w:rsidR="006463D2" w:rsidRPr="00C004BE" w:rsidRDefault="006463D2"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BD4958">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76D7D783" w14:textId="64CD6ADE" w:rsidR="002623A7" w:rsidRPr="002623A7" w:rsidRDefault="00923A8E">
          <w:pPr>
            <w:pStyle w:val="15"/>
            <w:tabs>
              <w:tab w:val="left" w:pos="660"/>
            </w:tabs>
            <w:rPr>
              <w:rFonts w:asciiTheme="minorHAnsi" w:eastAsiaTheme="minorEastAsia" w:hAnsiTheme="minorHAnsi" w:cstheme="minorBidi"/>
              <w:noProof/>
              <w:sz w:val="28"/>
              <w:szCs w:val="28"/>
            </w:rPr>
          </w:pPr>
          <w:r w:rsidRPr="002623A7">
            <w:rPr>
              <w:sz w:val="28"/>
              <w:szCs w:val="28"/>
            </w:rPr>
            <w:fldChar w:fldCharType="begin"/>
          </w:r>
          <w:r w:rsidRPr="002623A7">
            <w:rPr>
              <w:sz w:val="28"/>
              <w:szCs w:val="28"/>
            </w:rPr>
            <w:instrText xml:space="preserve"> TOC \o "1-3" \h \z \u </w:instrText>
          </w:r>
          <w:r w:rsidRPr="002623A7">
            <w:rPr>
              <w:sz w:val="28"/>
              <w:szCs w:val="28"/>
            </w:rPr>
            <w:fldChar w:fldCharType="separate"/>
          </w:r>
          <w:hyperlink w:anchor="_Toc98913196" w:history="1">
            <w:r w:rsidR="002623A7" w:rsidRPr="002623A7">
              <w:rPr>
                <w:rStyle w:val="af1"/>
                <w:bCs/>
                <w:noProof/>
                <w:sz w:val="28"/>
                <w:szCs w:val="28"/>
              </w:rPr>
              <w:t>1.</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Наименование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_Toc98913196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4</w:t>
            </w:r>
            <w:r w:rsidR="002623A7" w:rsidRPr="002623A7">
              <w:rPr>
                <w:noProof/>
                <w:webHidden/>
                <w:sz w:val="28"/>
                <w:szCs w:val="28"/>
              </w:rPr>
              <w:fldChar w:fldCharType="end"/>
            </w:r>
          </w:hyperlink>
        </w:p>
        <w:p w14:paraId="5173C27C" w14:textId="44446972" w:rsidR="002623A7" w:rsidRPr="002623A7" w:rsidRDefault="00F00343">
          <w:pPr>
            <w:pStyle w:val="15"/>
            <w:tabs>
              <w:tab w:val="left" w:pos="660"/>
            </w:tabs>
            <w:rPr>
              <w:rFonts w:asciiTheme="minorHAnsi" w:eastAsiaTheme="minorEastAsia" w:hAnsiTheme="minorHAnsi" w:cstheme="minorBidi"/>
              <w:noProof/>
              <w:sz w:val="28"/>
              <w:szCs w:val="28"/>
            </w:rPr>
          </w:pPr>
          <w:hyperlink w:anchor="_Toc98913197" w:history="1">
            <w:r w:rsidR="002623A7" w:rsidRPr="002623A7">
              <w:rPr>
                <w:rStyle w:val="af1"/>
                <w:bCs/>
                <w:noProof/>
                <w:sz w:val="28"/>
                <w:szCs w:val="28"/>
              </w:rPr>
              <w:t>2.</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_Toc98913197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4</w:t>
            </w:r>
            <w:r w:rsidR="002623A7" w:rsidRPr="002623A7">
              <w:rPr>
                <w:noProof/>
                <w:webHidden/>
                <w:sz w:val="28"/>
                <w:szCs w:val="28"/>
              </w:rPr>
              <w:fldChar w:fldCharType="end"/>
            </w:r>
          </w:hyperlink>
        </w:p>
        <w:p w14:paraId="60F8FFAA" w14:textId="318762F8" w:rsidR="002623A7" w:rsidRPr="002623A7" w:rsidRDefault="00F00343">
          <w:pPr>
            <w:pStyle w:val="15"/>
            <w:tabs>
              <w:tab w:val="left" w:pos="660"/>
            </w:tabs>
            <w:rPr>
              <w:rFonts w:asciiTheme="minorHAnsi" w:eastAsiaTheme="minorEastAsia" w:hAnsiTheme="minorHAnsi" w:cstheme="minorBidi"/>
              <w:noProof/>
              <w:sz w:val="28"/>
              <w:szCs w:val="28"/>
            </w:rPr>
          </w:pPr>
          <w:hyperlink w:anchor="_Toc98913198" w:history="1">
            <w:r w:rsidR="002623A7" w:rsidRPr="002623A7">
              <w:rPr>
                <w:rStyle w:val="af1"/>
                <w:bCs/>
                <w:noProof/>
                <w:sz w:val="28"/>
                <w:szCs w:val="28"/>
              </w:rPr>
              <w:t>3.</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Место дисциплины в структуре образовательной программы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_Toc98913198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5</w:t>
            </w:r>
            <w:r w:rsidR="002623A7" w:rsidRPr="002623A7">
              <w:rPr>
                <w:noProof/>
                <w:webHidden/>
                <w:sz w:val="28"/>
                <w:szCs w:val="28"/>
              </w:rPr>
              <w:fldChar w:fldCharType="end"/>
            </w:r>
          </w:hyperlink>
        </w:p>
        <w:p w14:paraId="4B74F6D2" w14:textId="5B3265C9" w:rsidR="002623A7" w:rsidRPr="002623A7" w:rsidRDefault="00F00343">
          <w:pPr>
            <w:pStyle w:val="15"/>
            <w:tabs>
              <w:tab w:val="left" w:pos="660"/>
            </w:tabs>
            <w:rPr>
              <w:rFonts w:asciiTheme="minorHAnsi" w:eastAsiaTheme="minorEastAsia" w:hAnsiTheme="minorHAnsi" w:cstheme="minorBidi"/>
              <w:noProof/>
              <w:sz w:val="28"/>
              <w:szCs w:val="28"/>
            </w:rPr>
          </w:pPr>
          <w:hyperlink w:anchor="_Toc98913199" w:history="1">
            <w:r w:rsidR="002623A7" w:rsidRPr="002623A7">
              <w:rPr>
                <w:rStyle w:val="af1"/>
                <w:bCs/>
                <w:noProof/>
                <w:sz w:val="28"/>
                <w:szCs w:val="28"/>
              </w:rPr>
              <w:t>4.</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_Toc98913199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5</w:t>
            </w:r>
            <w:r w:rsidR="002623A7" w:rsidRPr="002623A7">
              <w:rPr>
                <w:noProof/>
                <w:webHidden/>
                <w:sz w:val="28"/>
                <w:szCs w:val="28"/>
              </w:rPr>
              <w:fldChar w:fldCharType="end"/>
            </w:r>
          </w:hyperlink>
        </w:p>
        <w:p w14:paraId="612DBCDD" w14:textId="3FB2C3E7" w:rsidR="002623A7" w:rsidRPr="002623A7" w:rsidRDefault="00F00343">
          <w:pPr>
            <w:pStyle w:val="15"/>
            <w:tabs>
              <w:tab w:val="left" w:pos="660"/>
            </w:tabs>
            <w:rPr>
              <w:rFonts w:asciiTheme="minorHAnsi" w:eastAsiaTheme="minorEastAsia" w:hAnsiTheme="minorHAnsi" w:cstheme="minorBidi"/>
              <w:noProof/>
              <w:sz w:val="28"/>
              <w:szCs w:val="28"/>
            </w:rPr>
          </w:pPr>
          <w:hyperlink w:anchor="_Toc98913200" w:history="1">
            <w:r w:rsidR="002623A7" w:rsidRPr="002623A7">
              <w:rPr>
                <w:rStyle w:val="af1"/>
                <w:bCs/>
                <w:noProof/>
                <w:sz w:val="28"/>
                <w:szCs w:val="28"/>
              </w:rPr>
              <w:t>5.</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_Toc98913200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6</w:t>
            </w:r>
            <w:r w:rsidR="002623A7" w:rsidRPr="002623A7">
              <w:rPr>
                <w:noProof/>
                <w:webHidden/>
                <w:sz w:val="28"/>
                <w:szCs w:val="28"/>
              </w:rPr>
              <w:fldChar w:fldCharType="end"/>
            </w:r>
          </w:hyperlink>
        </w:p>
        <w:p w14:paraId="32B35DAD" w14:textId="04D24A8F" w:rsidR="002623A7" w:rsidRPr="002623A7" w:rsidRDefault="00F00343">
          <w:pPr>
            <w:pStyle w:val="15"/>
            <w:rPr>
              <w:rFonts w:asciiTheme="minorHAnsi" w:eastAsiaTheme="minorEastAsia" w:hAnsiTheme="minorHAnsi" w:cstheme="minorBidi"/>
              <w:noProof/>
              <w:sz w:val="28"/>
              <w:szCs w:val="28"/>
            </w:rPr>
          </w:pPr>
          <w:hyperlink w:anchor="_Toc98913201" w:history="1">
            <w:r w:rsidR="002623A7" w:rsidRPr="002623A7">
              <w:rPr>
                <w:rStyle w:val="af1"/>
                <w:bCs/>
                <w:noProof/>
                <w:sz w:val="28"/>
                <w:szCs w:val="28"/>
              </w:rPr>
              <w:t>6. Перечень учебно-методического обеспечения для самостоятельной работы обучающихся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_Toc98913201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9</w:t>
            </w:r>
            <w:r w:rsidR="002623A7" w:rsidRPr="002623A7">
              <w:rPr>
                <w:noProof/>
                <w:webHidden/>
                <w:sz w:val="28"/>
                <w:szCs w:val="28"/>
              </w:rPr>
              <w:fldChar w:fldCharType="end"/>
            </w:r>
          </w:hyperlink>
        </w:p>
        <w:p w14:paraId="261D8533" w14:textId="2D02188A" w:rsidR="002623A7" w:rsidRPr="002623A7" w:rsidRDefault="00F00343">
          <w:pPr>
            <w:pStyle w:val="15"/>
            <w:rPr>
              <w:rFonts w:asciiTheme="minorHAnsi" w:eastAsiaTheme="minorEastAsia" w:hAnsiTheme="minorHAnsi" w:cstheme="minorBidi"/>
              <w:noProof/>
              <w:sz w:val="28"/>
              <w:szCs w:val="28"/>
            </w:rPr>
          </w:pPr>
          <w:hyperlink w:anchor="_Toc98913202" w:history="1">
            <w:r w:rsidR="002623A7" w:rsidRPr="002623A7">
              <w:rPr>
                <w:rStyle w:val="af1"/>
                <w:bCs/>
                <w:noProof/>
                <w:sz w:val="28"/>
                <w:szCs w:val="28"/>
              </w:rPr>
              <w:t>Примеры тестовых заданий</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_Toc98913202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12</w:t>
            </w:r>
            <w:r w:rsidR="002623A7" w:rsidRPr="002623A7">
              <w:rPr>
                <w:noProof/>
                <w:webHidden/>
                <w:sz w:val="28"/>
                <w:szCs w:val="28"/>
              </w:rPr>
              <w:fldChar w:fldCharType="end"/>
            </w:r>
          </w:hyperlink>
        </w:p>
        <w:p w14:paraId="558BB6B7" w14:textId="31B9D0CB" w:rsidR="002623A7" w:rsidRPr="002623A7" w:rsidRDefault="00F00343">
          <w:pPr>
            <w:pStyle w:val="15"/>
            <w:rPr>
              <w:rFonts w:asciiTheme="minorHAnsi" w:eastAsiaTheme="minorEastAsia" w:hAnsiTheme="minorHAnsi" w:cstheme="minorBidi"/>
              <w:noProof/>
              <w:sz w:val="28"/>
              <w:szCs w:val="28"/>
            </w:rPr>
          </w:pPr>
          <w:hyperlink w:anchor="_Toc98913203" w:history="1">
            <w:r w:rsidR="002623A7" w:rsidRPr="002623A7">
              <w:rPr>
                <w:rStyle w:val="af1"/>
                <w:noProof/>
                <w:sz w:val="28"/>
                <w:szCs w:val="28"/>
              </w:rPr>
              <w:t>7. Фонд оценочных средств для проведения промежуточной аттестации обучающихся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_Toc98913203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16</w:t>
            </w:r>
            <w:r w:rsidR="002623A7" w:rsidRPr="002623A7">
              <w:rPr>
                <w:noProof/>
                <w:webHidden/>
                <w:sz w:val="28"/>
                <w:szCs w:val="28"/>
              </w:rPr>
              <w:fldChar w:fldCharType="end"/>
            </w:r>
          </w:hyperlink>
        </w:p>
        <w:p w14:paraId="6BED655E" w14:textId="565076B4" w:rsidR="002623A7" w:rsidRPr="002623A7" w:rsidRDefault="00F00343">
          <w:pPr>
            <w:pStyle w:val="15"/>
            <w:rPr>
              <w:rFonts w:asciiTheme="minorHAnsi" w:eastAsiaTheme="minorEastAsia" w:hAnsiTheme="minorHAnsi" w:cstheme="minorBidi"/>
              <w:noProof/>
              <w:sz w:val="28"/>
              <w:szCs w:val="28"/>
            </w:rPr>
          </w:pPr>
          <w:hyperlink w:anchor="_Toc98913204" w:history="1">
            <w:r w:rsidR="002623A7" w:rsidRPr="002623A7">
              <w:rPr>
                <w:rStyle w:val="af1"/>
                <w:noProof/>
                <w:sz w:val="28"/>
                <w:szCs w:val="28"/>
              </w:rPr>
              <w:t>8. Перечень основной и дополнительной учебной литературы, необходимой для освоения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_Toc98913204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19</w:t>
            </w:r>
            <w:r w:rsidR="002623A7" w:rsidRPr="002623A7">
              <w:rPr>
                <w:noProof/>
                <w:webHidden/>
                <w:sz w:val="28"/>
                <w:szCs w:val="28"/>
              </w:rPr>
              <w:fldChar w:fldCharType="end"/>
            </w:r>
          </w:hyperlink>
        </w:p>
        <w:p w14:paraId="5150A5BA" w14:textId="734E1377" w:rsidR="002623A7" w:rsidRPr="002623A7" w:rsidRDefault="00F00343">
          <w:pPr>
            <w:pStyle w:val="15"/>
            <w:rPr>
              <w:rFonts w:asciiTheme="minorHAnsi" w:eastAsiaTheme="minorEastAsia" w:hAnsiTheme="minorHAnsi" w:cstheme="minorBidi"/>
              <w:noProof/>
              <w:sz w:val="28"/>
              <w:szCs w:val="28"/>
            </w:rPr>
          </w:pPr>
          <w:hyperlink w:anchor="_Toc98913206" w:history="1">
            <w:r w:rsidR="002623A7" w:rsidRPr="002623A7">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_Toc98913206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20</w:t>
            </w:r>
            <w:r w:rsidR="002623A7" w:rsidRPr="002623A7">
              <w:rPr>
                <w:noProof/>
                <w:webHidden/>
                <w:sz w:val="28"/>
                <w:szCs w:val="28"/>
              </w:rPr>
              <w:fldChar w:fldCharType="end"/>
            </w:r>
          </w:hyperlink>
        </w:p>
        <w:p w14:paraId="1DF2A40B" w14:textId="14BF7F2C" w:rsidR="002623A7" w:rsidRPr="002623A7" w:rsidRDefault="00F00343">
          <w:pPr>
            <w:pStyle w:val="15"/>
            <w:rPr>
              <w:rFonts w:asciiTheme="minorHAnsi" w:eastAsiaTheme="minorEastAsia" w:hAnsiTheme="minorHAnsi" w:cstheme="minorBidi"/>
              <w:noProof/>
              <w:sz w:val="28"/>
              <w:szCs w:val="28"/>
            </w:rPr>
          </w:pPr>
          <w:hyperlink w:anchor="_Toc98913207" w:history="1">
            <w:r w:rsidR="002623A7" w:rsidRPr="002623A7">
              <w:rPr>
                <w:rStyle w:val="af1"/>
                <w:noProof/>
                <w:sz w:val="28"/>
                <w:szCs w:val="28"/>
              </w:rPr>
              <w:t>10. Методические указания для обучающихся по освоению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_Toc98913207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22</w:t>
            </w:r>
            <w:r w:rsidR="002623A7" w:rsidRPr="002623A7">
              <w:rPr>
                <w:noProof/>
                <w:webHidden/>
                <w:sz w:val="28"/>
                <w:szCs w:val="28"/>
              </w:rPr>
              <w:fldChar w:fldCharType="end"/>
            </w:r>
          </w:hyperlink>
        </w:p>
        <w:p w14:paraId="008BFAD0" w14:textId="2D19BDE8" w:rsidR="002623A7" w:rsidRPr="002623A7" w:rsidRDefault="00F00343">
          <w:pPr>
            <w:pStyle w:val="15"/>
            <w:rPr>
              <w:rFonts w:asciiTheme="minorHAnsi" w:eastAsiaTheme="minorEastAsia" w:hAnsiTheme="minorHAnsi" w:cstheme="minorBidi"/>
              <w:noProof/>
              <w:sz w:val="28"/>
              <w:szCs w:val="28"/>
            </w:rPr>
          </w:pPr>
          <w:hyperlink w:anchor="_Toc98913208" w:history="1">
            <w:r w:rsidR="002623A7" w:rsidRPr="002623A7">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_Toc98913208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23</w:t>
            </w:r>
            <w:r w:rsidR="002623A7" w:rsidRPr="002623A7">
              <w:rPr>
                <w:noProof/>
                <w:webHidden/>
                <w:sz w:val="28"/>
                <w:szCs w:val="28"/>
              </w:rPr>
              <w:fldChar w:fldCharType="end"/>
            </w:r>
          </w:hyperlink>
        </w:p>
        <w:p w14:paraId="1521B59D" w14:textId="0903540B" w:rsidR="002623A7" w:rsidRPr="002623A7" w:rsidRDefault="00F00343">
          <w:pPr>
            <w:pStyle w:val="15"/>
            <w:rPr>
              <w:rFonts w:asciiTheme="minorHAnsi" w:eastAsiaTheme="minorEastAsia" w:hAnsiTheme="minorHAnsi" w:cstheme="minorBidi"/>
              <w:noProof/>
              <w:sz w:val="28"/>
              <w:szCs w:val="28"/>
            </w:rPr>
          </w:pPr>
          <w:hyperlink w:anchor="_Toc98913209" w:history="1">
            <w:r w:rsidR="002623A7" w:rsidRPr="002623A7">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_Toc98913209 \h </w:instrText>
            </w:r>
            <w:r w:rsidR="002623A7" w:rsidRPr="002623A7">
              <w:rPr>
                <w:noProof/>
                <w:webHidden/>
                <w:sz w:val="28"/>
                <w:szCs w:val="28"/>
              </w:rPr>
            </w:r>
            <w:r w:rsidR="002623A7" w:rsidRPr="002623A7">
              <w:rPr>
                <w:noProof/>
                <w:webHidden/>
                <w:sz w:val="28"/>
                <w:szCs w:val="28"/>
              </w:rPr>
              <w:fldChar w:fldCharType="separate"/>
            </w:r>
            <w:r w:rsidR="004E6F0E">
              <w:rPr>
                <w:noProof/>
                <w:webHidden/>
                <w:sz w:val="28"/>
                <w:szCs w:val="28"/>
              </w:rPr>
              <w:t>24</w:t>
            </w:r>
            <w:r w:rsidR="002623A7" w:rsidRPr="002623A7">
              <w:rPr>
                <w:noProof/>
                <w:webHidden/>
                <w:sz w:val="28"/>
                <w:szCs w:val="28"/>
              </w:rPr>
              <w:fldChar w:fldCharType="end"/>
            </w:r>
          </w:hyperlink>
        </w:p>
        <w:p w14:paraId="29ACB71F" w14:textId="0B9F3C45"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2623A7">
            <w:rPr>
              <w:rFonts w:ascii="Times New Roman" w:eastAsia="Times New Roman" w:hAnsi="Times New Roman" w:cs="Times New Roman"/>
              <w:bCs/>
              <w:sz w:val="28"/>
              <w:szCs w:val="28"/>
              <w:lang w:eastAsia="ru-RU"/>
            </w:rPr>
            <w:fldChar w:fldCharType="end"/>
          </w:r>
        </w:p>
        <w:p w14:paraId="61F9ECE9" w14:textId="77777777" w:rsidR="00A80444" w:rsidRDefault="00F00343"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98913196"/>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780C5B56"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0918B4">
        <w:rPr>
          <w:rFonts w:ascii="Times New Roman" w:eastAsia="Times New Roman" w:hAnsi="Times New Roman" w:cs="Times New Roman"/>
          <w:sz w:val="28"/>
          <w:szCs w:val="28"/>
          <w:lang w:eastAsia="ru-RU"/>
        </w:rPr>
        <w:t>Предпринимательские риски в российской экономике</w:t>
      </w:r>
      <w:r w:rsidR="0089724D" w:rsidRPr="0089724D">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98913197"/>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6A236D"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6A236D">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80"/>
        <w:gridCol w:w="2763"/>
        <w:gridCol w:w="3730"/>
      </w:tblGrid>
      <w:tr w:rsidR="0089724D" w:rsidRPr="000918B4" w14:paraId="61F3C1A2" w14:textId="77777777" w:rsidTr="008858BE">
        <w:tc>
          <w:tcPr>
            <w:tcW w:w="941" w:type="dxa"/>
            <w:shd w:val="clear" w:color="auto" w:fill="auto"/>
          </w:tcPr>
          <w:p w14:paraId="5574B997" w14:textId="77777777" w:rsidR="00D77FEF" w:rsidRPr="000918B4" w:rsidRDefault="00D77FEF" w:rsidP="00327345">
            <w:pPr>
              <w:spacing w:after="0" w:line="240" w:lineRule="auto"/>
              <w:jc w:val="center"/>
              <w:rPr>
                <w:rFonts w:ascii="Times New Roman" w:eastAsia="Times New Roman" w:hAnsi="Times New Roman" w:cs="Times New Roman"/>
                <w:b/>
                <w:lang w:eastAsia="ru-RU"/>
              </w:rPr>
            </w:pPr>
            <w:r w:rsidRPr="000918B4">
              <w:rPr>
                <w:rFonts w:ascii="Times New Roman" w:eastAsia="Times New Roman" w:hAnsi="Times New Roman" w:cs="Times New Roman"/>
                <w:b/>
                <w:lang w:eastAsia="ru-RU"/>
              </w:rPr>
              <w:t>Код компе-</w:t>
            </w:r>
            <w:proofErr w:type="spellStart"/>
            <w:r w:rsidRPr="000918B4">
              <w:rPr>
                <w:rFonts w:ascii="Times New Roman" w:eastAsia="Times New Roman" w:hAnsi="Times New Roman" w:cs="Times New Roman"/>
                <w:b/>
                <w:lang w:eastAsia="ru-RU"/>
              </w:rPr>
              <w:t>тенции</w:t>
            </w:r>
            <w:proofErr w:type="spellEnd"/>
          </w:p>
        </w:tc>
        <w:tc>
          <w:tcPr>
            <w:tcW w:w="2280" w:type="dxa"/>
            <w:shd w:val="clear" w:color="auto" w:fill="auto"/>
          </w:tcPr>
          <w:p w14:paraId="7A00AC9F" w14:textId="77777777" w:rsidR="00D77FEF" w:rsidRPr="000918B4" w:rsidRDefault="00D77FEF" w:rsidP="00327345">
            <w:pPr>
              <w:spacing w:after="0" w:line="240" w:lineRule="auto"/>
              <w:jc w:val="center"/>
              <w:rPr>
                <w:rFonts w:ascii="Times New Roman" w:eastAsia="Times New Roman" w:hAnsi="Times New Roman" w:cs="Times New Roman"/>
                <w:b/>
                <w:lang w:eastAsia="ru-RU"/>
              </w:rPr>
            </w:pPr>
            <w:r w:rsidRPr="000918B4">
              <w:rPr>
                <w:rFonts w:ascii="Times New Roman" w:eastAsia="Times New Roman" w:hAnsi="Times New Roman" w:cs="Times New Roman"/>
                <w:b/>
                <w:lang w:eastAsia="ru-RU"/>
              </w:rPr>
              <w:t>Наименование компетенции</w:t>
            </w:r>
          </w:p>
        </w:tc>
        <w:tc>
          <w:tcPr>
            <w:tcW w:w="2763" w:type="dxa"/>
          </w:tcPr>
          <w:p w14:paraId="06EB36A4" w14:textId="77777777" w:rsidR="00D77FEF" w:rsidRPr="000918B4" w:rsidRDefault="00D77FEF" w:rsidP="00327345">
            <w:pPr>
              <w:spacing w:after="0" w:line="240" w:lineRule="auto"/>
              <w:jc w:val="center"/>
              <w:rPr>
                <w:rFonts w:ascii="Times New Roman" w:eastAsia="Times New Roman" w:hAnsi="Times New Roman" w:cs="Times New Roman"/>
                <w:b/>
                <w:lang w:eastAsia="ru-RU"/>
              </w:rPr>
            </w:pPr>
            <w:r w:rsidRPr="000918B4">
              <w:rPr>
                <w:rFonts w:ascii="Times New Roman" w:eastAsia="Times New Roman" w:hAnsi="Times New Roman" w:cs="Times New Roman"/>
                <w:b/>
                <w:lang w:eastAsia="ru-RU"/>
              </w:rPr>
              <w:t>Индикаторы достижения компетенции</w:t>
            </w:r>
          </w:p>
        </w:tc>
        <w:tc>
          <w:tcPr>
            <w:tcW w:w="3730" w:type="dxa"/>
            <w:shd w:val="clear" w:color="auto" w:fill="auto"/>
          </w:tcPr>
          <w:p w14:paraId="089BF431" w14:textId="69B33129" w:rsidR="00D77FEF" w:rsidRPr="000918B4" w:rsidRDefault="00D77FEF" w:rsidP="00802C43">
            <w:pPr>
              <w:spacing w:after="0" w:line="240" w:lineRule="auto"/>
              <w:jc w:val="center"/>
              <w:rPr>
                <w:rFonts w:ascii="Times New Roman" w:eastAsia="Times New Roman" w:hAnsi="Times New Roman" w:cs="Times New Roman"/>
                <w:b/>
                <w:lang w:eastAsia="ru-RU"/>
              </w:rPr>
            </w:pPr>
            <w:r w:rsidRPr="000918B4">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0675DD" w:rsidRPr="000918B4" w14:paraId="29C7BC06" w14:textId="77777777" w:rsidTr="008858BE">
        <w:trPr>
          <w:trHeight w:val="106"/>
        </w:trPr>
        <w:tc>
          <w:tcPr>
            <w:tcW w:w="941" w:type="dxa"/>
            <w:vMerge w:val="restart"/>
            <w:shd w:val="clear" w:color="auto" w:fill="auto"/>
          </w:tcPr>
          <w:p w14:paraId="5F5848C7" w14:textId="622ED9D0" w:rsidR="000918B4" w:rsidRPr="000918B4" w:rsidRDefault="000918B4" w:rsidP="003C7E26">
            <w:pPr>
              <w:spacing w:after="0" w:line="240" w:lineRule="auto"/>
              <w:jc w:val="both"/>
              <w:rPr>
                <w:rFonts w:ascii="Times New Roman" w:eastAsia="Times New Roman" w:hAnsi="Times New Roman" w:cs="Times New Roman"/>
                <w:lang w:eastAsia="ru-RU"/>
              </w:rPr>
            </w:pPr>
            <w:r w:rsidRPr="000918B4">
              <w:rPr>
                <w:rFonts w:ascii="Times New Roman" w:eastAsia="Times New Roman" w:hAnsi="Times New Roman" w:cs="Times New Roman"/>
                <w:lang w:eastAsia="ru-RU"/>
              </w:rPr>
              <w:t>ПКН-6</w:t>
            </w:r>
          </w:p>
        </w:tc>
        <w:tc>
          <w:tcPr>
            <w:tcW w:w="2280" w:type="dxa"/>
            <w:vMerge w:val="restart"/>
            <w:shd w:val="clear" w:color="auto" w:fill="auto"/>
          </w:tcPr>
          <w:p w14:paraId="58ECEDD5" w14:textId="12A828D8" w:rsidR="000675DD" w:rsidRPr="000918B4" w:rsidRDefault="000918B4" w:rsidP="003C7E26">
            <w:pPr>
              <w:spacing w:after="0" w:line="240" w:lineRule="auto"/>
              <w:jc w:val="both"/>
              <w:rPr>
                <w:rFonts w:ascii="Times New Roman" w:eastAsia="Times New Roman" w:hAnsi="Times New Roman" w:cs="Times New Roman"/>
                <w:lang w:eastAsia="ru-RU"/>
              </w:rPr>
            </w:pPr>
            <w:r w:rsidRPr="0000766D">
              <w:rPr>
                <w:rFonts w:ascii="Times New Roman" w:eastAsia="Times New Roman" w:hAnsi="Times New Roman" w:cs="Times New Roman"/>
                <w:lang w:eastAsia="ru-RU"/>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2763" w:type="dxa"/>
          </w:tcPr>
          <w:p w14:paraId="146CE1AB" w14:textId="3416F674" w:rsidR="000675DD" w:rsidRPr="0000766D" w:rsidRDefault="000675DD" w:rsidP="003C7E26">
            <w:pPr>
              <w:spacing w:after="0" w:line="240" w:lineRule="auto"/>
              <w:jc w:val="both"/>
              <w:rPr>
                <w:rFonts w:ascii="Times New Roman" w:eastAsia="Times New Roman" w:hAnsi="Times New Roman" w:cs="Times New Roman"/>
                <w:lang w:eastAsia="ru-RU"/>
              </w:rPr>
            </w:pPr>
            <w:r w:rsidRPr="0000766D">
              <w:rPr>
                <w:rFonts w:ascii="Times New Roman" w:eastAsia="Times New Roman" w:hAnsi="Times New Roman" w:cs="Times New Roman"/>
                <w:lang w:eastAsia="ru-RU"/>
              </w:rPr>
              <w:t xml:space="preserve">1. </w:t>
            </w:r>
            <w:r w:rsidR="000918B4" w:rsidRPr="0000766D">
              <w:rPr>
                <w:rFonts w:ascii="Times New Roman" w:eastAsia="Times New Roman" w:hAnsi="Times New Roman" w:cs="Times New Roman"/>
                <w:lang w:eastAsia="ru-RU"/>
              </w:rPr>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3730" w:type="dxa"/>
            <w:shd w:val="clear" w:color="auto" w:fill="auto"/>
          </w:tcPr>
          <w:p w14:paraId="0E8E41E6" w14:textId="77777777" w:rsidR="006B0559" w:rsidRPr="006B0559" w:rsidRDefault="006B0559" w:rsidP="006B0559">
            <w:pPr>
              <w:spacing w:after="0" w:line="240" w:lineRule="auto"/>
              <w:jc w:val="both"/>
              <w:rPr>
                <w:rFonts w:ascii="Times New Roman" w:eastAsia="Times New Roman" w:hAnsi="Times New Roman" w:cs="Times New Roman"/>
                <w:lang w:eastAsia="ru-RU"/>
              </w:rPr>
            </w:pPr>
            <w:r w:rsidRPr="006B0559">
              <w:rPr>
                <w:rFonts w:ascii="Times New Roman" w:eastAsia="Times New Roman" w:hAnsi="Times New Roman" w:cs="Times New Roman"/>
                <w:b/>
                <w:lang w:eastAsia="ru-RU"/>
              </w:rPr>
              <w:t xml:space="preserve">Знание: </w:t>
            </w:r>
            <w:r w:rsidRPr="006B0559">
              <w:rPr>
                <w:rFonts w:ascii="Times New Roman" w:eastAsia="Times New Roman" w:hAnsi="Times New Roman" w:cs="Times New Roman"/>
                <w:lang w:eastAsia="ru-RU"/>
              </w:rPr>
              <w:t>основных метрик результативности компаний.</w:t>
            </w:r>
          </w:p>
          <w:p w14:paraId="73CD65CF" w14:textId="61E96BFD" w:rsidR="000675DD" w:rsidRPr="008858BE" w:rsidRDefault="000675DD" w:rsidP="008858BE">
            <w:pPr>
              <w:spacing w:after="0" w:line="240" w:lineRule="auto"/>
              <w:jc w:val="both"/>
              <w:rPr>
                <w:rFonts w:ascii="Times New Roman" w:eastAsia="Times New Roman" w:hAnsi="Times New Roman" w:cs="Times New Roman"/>
                <w:lang w:eastAsia="ru-RU"/>
              </w:rPr>
            </w:pPr>
            <w:r w:rsidRPr="006B0559">
              <w:rPr>
                <w:rFonts w:ascii="Times New Roman" w:eastAsia="Times New Roman" w:hAnsi="Times New Roman" w:cs="Times New Roman"/>
                <w:b/>
                <w:lang w:eastAsia="ru-RU"/>
              </w:rPr>
              <w:t xml:space="preserve">Умение: </w:t>
            </w:r>
            <w:r w:rsidR="008858BE" w:rsidRPr="006B0559">
              <w:rPr>
                <w:rFonts w:ascii="Times New Roman" w:eastAsia="Times New Roman" w:hAnsi="Times New Roman" w:cs="Times New Roman"/>
                <w:lang w:eastAsia="ru-RU"/>
              </w:rPr>
              <w:t>выбора метрик результативности компании в зависимости от жизненного цикла компании</w:t>
            </w:r>
            <w:r w:rsidR="008858BE">
              <w:rPr>
                <w:rFonts w:ascii="Times New Roman" w:eastAsia="Times New Roman" w:hAnsi="Times New Roman" w:cs="Times New Roman"/>
                <w:lang w:eastAsia="ru-RU"/>
              </w:rPr>
              <w:t xml:space="preserve">; </w:t>
            </w:r>
            <w:r w:rsidRPr="006B0559">
              <w:rPr>
                <w:rFonts w:ascii="Times New Roman" w:eastAsia="Times New Roman" w:hAnsi="Times New Roman" w:cs="Times New Roman"/>
                <w:lang w:eastAsia="ru-RU"/>
              </w:rPr>
              <w:t>определять показатели, необходимые для корректной оценки деятельности компании</w:t>
            </w:r>
            <w:r w:rsidR="008858BE">
              <w:rPr>
                <w:rFonts w:ascii="Times New Roman" w:eastAsia="Times New Roman" w:hAnsi="Times New Roman" w:cs="Times New Roman"/>
                <w:lang w:eastAsia="ru-RU"/>
              </w:rPr>
              <w:t>.</w:t>
            </w:r>
          </w:p>
        </w:tc>
      </w:tr>
      <w:tr w:rsidR="008858BE" w:rsidRPr="000918B4" w14:paraId="70CA63FF" w14:textId="77777777" w:rsidTr="008858BE">
        <w:trPr>
          <w:trHeight w:val="2582"/>
        </w:trPr>
        <w:tc>
          <w:tcPr>
            <w:tcW w:w="941" w:type="dxa"/>
            <w:vMerge/>
            <w:shd w:val="clear" w:color="auto" w:fill="auto"/>
          </w:tcPr>
          <w:p w14:paraId="6E84F58A" w14:textId="77777777" w:rsidR="008858BE" w:rsidRPr="000918B4" w:rsidRDefault="008858BE" w:rsidP="003C7E26">
            <w:pPr>
              <w:spacing w:after="0" w:line="240" w:lineRule="auto"/>
              <w:jc w:val="both"/>
              <w:rPr>
                <w:rFonts w:ascii="Times New Roman" w:eastAsia="Times New Roman" w:hAnsi="Times New Roman" w:cs="Times New Roman"/>
                <w:highlight w:val="yellow"/>
                <w:lang w:eastAsia="ru-RU"/>
              </w:rPr>
            </w:pPr>
          </w:p>
        </w:tc>
        <w:tc>
          <w:tcPr>
            <w:tcW w:w="2280" w:type="dxa"/>
            <w:vMerge/>
            <w:shd w:val="clear" w:color="auto" w:fill="auto"/>
          </w:tcPr>
          <w:p w14:paraId="7DCC9448" w14:textId="77777777" w:rsidR="008858BE" w:rsidRPr="000918B4" w:rsidRDefault="008858BE" w:rsidP="003C7E26">
            <w:pPr>
              <w:spacing w:after="0" w:line="240" w:lineRule="auto"/>
              <w:jc w:val="both"/>
              <w:rPr>
                <w:rFonts w:ascii="Times New Roman" w:eastAsia="Times New Roman" w:hAnsi="Times New Roman" w:cs="Times New Roman"/>
                <w:highlight w:val="yellow"/>
                <w:lang w:eastAsia="ru-RU"/>
              </w:rPr>
            </w:pPr>
          </w:p>
        </w:tc>
        <w:tc>
          <w:tcPr>
            <w:tcW w:w="2763" w:type="dxa"/>
          </w:tcPr>
          <w:p w14:paraId="2C6196C1" w14:textId="0D86EE68" w:rsidR="008858BE" w:rsidRPr="0000766D" w:rsidRDefault="008858BE" w:rsidP="008858BE">
            <w:pPr>
              <w:spacing w:after="0" w:line="240" w:lineRule="auto"/>
              <w:jc w:val="both"/>
              <w:rPr>
                <w:rFonts w:ascii="Times New Roman" w:eastAsia="Times New Roman" w:hAnsi="Times New Roman" w:cs="Times New Roman"/>
                <w:lang w:eastAsia="ru-RU"/>
              </w:rPr>
            </w:pPr>
            <w:r w:rsidRPr="0000766D">
              <w:rPr>
                <w:rFonts w:ascii="Times New Roman" w:eastAsia="Times New Roman" w:hAnsi="Times New Roman" w:cs="Times New Roman"/>
                <w:lang w:eastAsia="ru-RU"/>
              </w:rPr>
              <w:t>2. Выявляет нестандартные оптимальные подходы к решению задач в условиях меняющейся правовой реальности.</w:t>
            </w:r>
          </w:p>
        </w:tc>
        <w:tc>
          <w:tcPr>
            <w:tcW w:w="3730" w:type="dxa"/>
            <w:shd w:val="clear" w:color="auto" w:fill="auto"/>
          </w:tcPr>
          <w:p w14:paraId="079C327F" w14:textId="445C935B" w:rsidR="008858BE" w:rsidRPr="006B0559" w:rsidRDefault="008858BE" w:rsidP="006B0559">
            <w:pPr>
              <w:spacing w:after="0" w:line="240" w:lineRule="auto"/>
              <w:jc w:val="both"/>
              <w:rPr>
                <w:rFonts w:ascii="Times New Roman" w:eastAsia="Times New Roman" w:hAnsi="Times New Roman" w:cs="Times New Roman"/>
                <w:lang w:eastAsia="ru-RU"/>
              </w:rPr>
            </w:pPr>
            <w:r w:rsidRPr="006B0559">
              <w:rPr>
                <w:rFonts w:ascii="Times New Roman" w:eastAsia="Times New Roman" w:hAnsi="Times New Roman" w:cs="Times New Roman"/>
                <w:b/>
                <w:lang w:eastAsia="ru-RU"/>
              </w:rPr>
              <w:t xml:space="preserve">Знание: </w:t>
            </w:r>
            <w:r w:rsidRPr="006B0559">
              <w:rPr>
                <w:rFonts w:ascii="Times New Roman" w:eastAsia="Times New Roman" w:hAnsi="Times New Roman" w:cs="Times New Roman"/>
                <w:lang w:eastAsia="ru-RU"/>
              </w:rPr>
              <w:t>современны</w:t>
            </w:r>
            <w:r>
              <w:rPr>
                <w:rFonts w:ascii="Times New Roman" w:eastAsia="Times New Roman" w:hAnsi="Times New Roman" w:cs="Times New Roman"/>
                <w:lang w:eastAsia="ru-RU"/>
              </w:rPr>
              <w:t>х</w:t>
            </w:r>
            <w:r w:rsidRPr="006B0559">
              <w:rPr>
                <w:rFonts w:ascii="Times New Roman" w:eastAsia="Times New Roman" w:hAnsi="Times New Roman" w:cs="Times New Roman"/>
                <w:lang w:eastAsia="ru-RU"/>
              </w:rPr>
              <w:t xml:space="preserve"> источник</w:t>
            </w:r>
            <w:r>
              <w:rPr>
                <w:rFonts w:ascii="Times New Roman" w:eastAsia="Times New Roman" w:hAnsi="Times New Roman" w:cs="Times New Roman"/>
                <w:lang w:eastAsia="ru-RU"/>
              </w:rPr>
              <w:t>ов</w:t>
            </w:r>
            <w:r w:rsidRPr="006B0559">
              <w:rPr>
                <w:rFonts w:ascii="Times New Roman" w:eastAsia="Times New Roman" w:hAnsi="Times New Roman" w:cs="Times New Roman"/>
                <w:lang w:eastAsia="ru-RU"/>
              </w:rPr>
              <w:t xml:space="preserve"> информации о среде компании и метод</w:t>
            </w:r>
            <w:r>
              <w:rPr>
                <w:rFonts w:ascii="Times New Roman" w:eastAsia="Times New Roman" w:hAnsi="Times New Roman" w:cs="Times New Roman"/>
                <w:lang w:eastAsia="ru-RU"/>
              </w:rPr>
              <w:t>ов</w:t>
            </w:r>
            <w:r w:rsidRPr="006B0559">
              <w:rPr>
                <w:rFonts w:ascii="Times New Roman" w:eastAsia="Times New Roman" w:hAnsi="Times New Roman" w:cs="Times New Roman"/>
                <w:lang w:eastAsia="ru-RU"/>
              </w:rPr>
              <w:t xml:space="preserve"> прогнозирования изменений внутренней и внешней среды.</w:t>
            </w:r>
          </w:p>
          <w:p w14:paraId="75FC72BB" w14:textId="3B11748B" w:rsidR="008858BE" w:rsidRPr="000918B4" w:rsidRDefault="008858BE" w:rsidP="008858BE">
            <w:pPr>
              <w:spacing w:after="0" w:line="240" w:lineRule="auto"/>
              <w:jc w:val="both"/>
              <w:rPr>
                <w:rFonts w:ascii="Times New Roman" w:eastAsia="Calibri" w:hAnsi="Times New Roman" w:cs="Times New Roman"/>
                <w:b/>
                <w:highlight w:val="yellow"/>
              </w:rPr>
            </w:pPr>
            <w:r w:rsidRPr="006B0559">
              <w:rPr>
                <w:rFonts w:ascii="Times New Roman" w:eastAsia="Times New Roman" w:hAnsi="Times New Roman" w:cs="Times New Roman"/>
                <w:b/>
                <w:lang w:eastAsia="ru-RU"/>
              </w:rPr>
              <w:t xml:space="preserve">Умение: </w:t>
            </w:r>
            <w:r w:rsidRPr="006B0559">
              <w:rPr>
                <w:rFonts w:ascii="Times New Roman" w:eastAsia="Times New Roman" w:hAnsi="Times New Roman" w:cs="Times New Roman"/>
                <w:lang w:eastAsia="ru-RU"/>
              </w:rPr>
              <w:t>осуществлять сбор и обработку информации; обоснованно осуществлять выбор методов прогнозирования</w:t>
            </w:r>
            <w:r>
              <w:rPr>
                <w:rFonts w:ascii="Times New Roman" w:eastAsia="Times New Roman" w:hAnsi="Times New Roman" w:cs="Times New Roman"/>
                <w:lang w:eastAsia="ru-RU"/>
              </w:rPr>
              <w:t xml:space="preserve"> и принятия решений в условиях меняющейся правовой реальности</w:t>
            </w:r>
            <w:r w:rsidRPr="006B0559">
              <w:rPr>
                <w:rFonts w:ascii="Times New Roman" w:eastAsia="Times New Roman" w:hAnsi="Times New Roman" w:cs="Times New Roman"/>
                <w:lang w:eastAsia="ru-RU"/>
              </w:rPr>
              <w:t>.</w:t>
            </w:r>
          </w:p>
        </w:tc>
      </w:tr>
      <w:tr w:rsidR="003C7E26" w:rsidRPr="000918B4" w14:paraId="787D406F" w14:textId="77777777" w:rsidTr="008858BE">
        <w:trPr>
          <w:trHeight w:val="106"/>
        </w:trPr>
        <w:tc>
          <w:tcPr>
            <w:tcW w:w="941" w:type="dxa"/>
            <w:vMerge w:val="restart"/>
            <w:shd w:val="clear" w:color="auto" w:fill="auto"/>
          </w:tcPr>
          <w:p w14:paraId="0335C2CD" w14:textId="2C123382" w:rsidR="003C7E26" w:rsidRPr="000918B4" w:rsidRDefault="003C7E26" w:rsidP="003C7E26">
            <w:pPr>
              <w:spacing w:after="0" w:line="240" w:lineRule="auto"/>
              <w:jc w:val="both"/>
              <w:rPr>
                <w:rFonts w:ascii="Times New Roman" w:eastAsia="Times New Roman" w:hAnsi="Times New Roman" w:cs="Times New Roman"/>
                <w:lang w:eastAsia="ru-RU"/>
              </w:rPr>
            </w:pPr>
            <w:r w:rsidRPr="000918B4">
              <w:rPr>
                <w:rFonts w:ascii="Times New Roman" w:eastAsia="Times New Roman" w:hAnsi="Times New Roman" w:cs="Times New Roman"/>
                <w:lang w:eastAsia="ru-RU"/>
              </w:rPr>
              <w:t>ДКН</w:t>
            </w:r>
            <w:r w:rsidR="000918B4" w:rsidRPr="000918B4">
              <w:rPr>
                <w:rFonts w:ascii="Times New Roman" w:eastAsia="Times New Roman" w:hAnsi="Times New Roman" w:cs="Times New Roman"/>
                <w:lang w:eastAsia="ru-RU"/>
              </w:rPr>
              <w:t>-4</w:t>
            </w:r>
          </w:p>
        </w:tc>
        <w:tc>
          <w:tcPr>
            <w:tcW w:w="2280" w:type="dxa"/>
            <w:vMerge w:val="restart"/>
            <w:shd w:val="clear" w:color="auto" w:fill="auto"/>
          </w:tcPr>
          <w:p w14:paraId="407ED444" w14:textId="38992F78" w:rsidR="003C7E26" w:rsidRPr="0000766D" w:rsidRDefault="000918B4" w:rsidP="003C7E26">
            <w:pPr>
              <w:spacing w:after="0" w:line="240" w:lineRule="auto"/>
              <w:jc w:val="both"/>
              <w:rPr>
                <w:rFonts w:ascii="Times New Roman" w:eastAsia="Times New Roman" w:hAnsi="Times New Roman" w:cs="Times New Roman"/>
                <w:lang w:eastAsia="ru-RU"/>
              </w:rPr>
            </w:pPr>
            <w:r w:rsidRPr="0000766D">
              <w:rPr>
                <w:rFonts w:ascii="Times New Roman" w:eastAsia="Times New Roman" w:hAnsi="Times New Roman" w:cs="Times New Roman"/>
                <w:lang w:eastAsia="ru-RU"/>
              </w:rPr>
              <w:t>Способность квалифицированно осуществлять выбор стратегии юридического сопровождения проектов юридических лиц, связанных с созданием, использованием и продвижением финансовых технологий</w:t>
            </w:r>
          </w:p>
        </w:tc>
        <w:tc>
          <w:tcPr>
            <w:tcW w:w="2763" w:type="dxa"/>
          </w:tcPr>
          <w:p w14:paraId="229D721E" w14:textId="4AFF5F11" w:rsidR="003C7E26" w:rsidRPr="0000766D" w:rsidRDefault="000918B4" w:rsidP="00665664">
            <w:pPr>
              <w:pStyle w:val="af0"/>
              <w:numPr>
                <w:ilvl w:val="0"/>
                <w:numId w:val="37"/>
              </w:numPr>
              <w:spacing w:after="0" w:line="240" w:lineRule="auto"/>
              <w:ind w:left="0" w:right="-74" w:firstLine="7"/>
              <w:jc w:val="both"/>
              <w:rPr>
                <w:rFonts w:ascii="Times New Roman" w:eastAsia="Times New Roman" w:hAnsi="Times New Roman"/>
                <w:lang w:eastAsia="ru-RU"/>
              </w:rPr>
            </w:pPr>
            <w:r w:rsidRPr="0000766D">
              <w:rPr>
                <w:rFonts w:ascii="Times New Roman" w:eastAsia="Times New Roman" w:hAnsi="Times New Roman"/>
                <w:lang w:eastAsia="ru-RU"/>
              </w:rPr>
              <w:t>Квалифицированно осуществляет выбор стратегии юридического сопровождения проектов юридических лиц</w:t>
            </w:r>
          </w:p>
          <w:p w14:paraId="5CA20B79" w14:textId="2EA70520" w:rsidR="003C7E26" w:rsidRPr="0000766D" w:rsidRDefault="003C7E26" w:rsidP="0000766D">
            <w:pPr>
              <w:spacing w:after="0" w:line="240" w:lineRule="auto"/>
              <w:jc w:val="both"/>
              <w:rPr>
                <w:rFonts w:ascii="Times New Roman" w:eastAsia="Times New Roman" w:hAnsi="Times New Roman" w:cs="Times New Roman"/>
                <w:lang w:eastAsia="ru-RU"/>
              </w:rPr>
            </w:pPr>
          </w:p>
        </w:tc>
        <w:tc>
          <w:tcPr>
            <w:tcW w:w="3730" w:type="dxa"/>
            <w:shd w:val="clear" w:color="auto" w:fill="auto"/>
          </w:tcPr>
          <w:p w14:paraId="5CA03288" w14:textId="3D8D01B6" w:rsidR="006B0559" w:rsidRPr="006B0559" w:rsidRDefault="006B0559" w:rsidP="006B0559">
            <w:pPr>
              <w:spacing w:after="0" w:line="240" w:lineRule="auto"/>
              <w:jc w:val="both"/>
              <w:rPr>
                <w:rFonts w:ascii="Times New Roman" w:eastAsia="Times New Roman" w:hAnsi="Times New Roman" w:cs="Times New Roman"/>
                <w:lang w:eastAsia="ru-RU"/>
              </w:rPr>
            </w:pPr>
            <w:r w:rsidRPr="006B0559">
              <w:rPr>
                <w:rFonts w:ascii="Times New Roman" w:eastAsia="Times New Roman" w:hAnsi="Times New Roman" w:cs="Times New Roman"/>
                <w:b/>
                <w:lang w:eastAsia="ru-RU"/>
              </w:rPr>
              <w:t xml:space="preserve">Знание: </w:t>
            </w:r>
            <w:r w:rsidRPr="006B0559">
              <w:rPr>
                <w:rFonts w:ascii="Times New Roman" w:eastAsia="Times New Roman" w:hAnsi="Times New Roman" w:cs="Times New Roman"/>
                <w:lang w:eastAsia="ru-RU"/>
              </w:rPr>
              <w:t>особенностей стратегического развития компани</w:t>
            </w:r>
            <w:r w:rsidR="00095BF0">
              <w:rPr>
                <w:rFonts w:ascii="Times New Roman" w:eastAsia="Times New Roman" w:hAnsi="Times New Roman" w:cs="Times New Roman"/>
                <w:lang w:eastAsia="ru-RU"/>
              </w:rPr>
              <w:t xml:space="preserve">й; </w:t>
            </w:r>
            <w:r w:rsidRPr="006B0559">
              <w:rPr>
                <w:rFonts w:ascii="Times New Roman" w:eastAsia="Times New Roman" w:hAnsi="Times New Roman" w:cs="Times New Roman"/>
                <w:lang w:eastAsia="ru-RU"/>
              </w:rPr>
              <w:t>отраслевых особенностей функционирования компаний</w:t>
            </w:r>
            <w:r w:rsidR="00095BF0">
              <w:rPr>
                <w:rFonts w:ascii="Times New Roman" w:eastAsia="Times New Roman" w:hAnsi="Times New Roman" w:cs="Times New Roman"/>
                <w:lang w:eastAsia="ru-RU"/>
              </w:rPr>
              <w:t>;</w:t>
            </w:r>
            <w:r w:rsidRPr="006B0559">
              <w:rPr>
                <w:rFonts w:ascii="Times New Roman" w:eastAsia="Times New Roman" w:hAnsi="Times New Roman" w:cs="Times New Roman"/>
                <w:lang w:eastAsia="ru-RU"/>
              </w:rPr>
              <w:t xml:space="preserve"> факторов, оказывающих влияние на функционирование компаний</w:t>
            </w:r>
          </w:p>
          <w:p w14:paraId="06153C17" w14:textId="38A32D1A" w:rsidR="006B0559" w:rsidRPr="006B0559" w:rsidRDefault="006B0559" w:rsidP="003C7E26">
            <w:pPr>
              <w:spacing w:after="0" w:line="240" w:lineRule="auto"/>
              <w:jc w:val="both"/>
              <w:rPr>
                <w:rFonts w:ascii="Times New Roman" w:eastAsia="Times New Roman" w:hAnsi="Times New Roman" w:cs="Times New Roman"/>
                <w:b/>
                <w:lang w:eastAsia="ru-RU"/>
              </w:rPr>
            </w:pPr>
            <w:r w:rsidRPr="006B0559">
              <w:rPr>
                <w:rFonts w:ascii="Times New Roman" w:eastAsia="Times New Roman" w:hAnsi="Times New Roman" w:cs="Times New Roman"/>
                <w:b/>
                <w:lang w:eastAsia="ru-RU"/>
              </w:rPr>
              <w:t xml:space="preserve">Умение: </w:t>
            </w:r>
            <w:r w:rsidRPr="006B0559">
              <w:rPr>
                <w:rFonts w:ascii="Times New Roman" w:eastAsia="Times New Roman" w:hAnsi="Times New Roman" w:cs="Times New Roman"/>
                <w:lang w:eastAsia="ru-RU"/>
              </w:rPr>
              <w:t>формировать систему сбалансированных показателей компаний с учетом отраслевых и иных особенностей их деятельности.</w:t>
            </w:r>
          </w:p>
          <w:p w14:paraId="20AF19CB" w14:textId="5F6D1F7F" w:rsidR="003C7E26" w:rsidRPr="000918B4" w:rsidRDefault="003C7E26" w:rsidP="003C7E26">
            <w:pPr>
              <w:spacing w:after="0" w:line="240" w:lineRule="auto"/>
              <w:jc w:val="both"/>
              <w:rPr>
                <w:rFonts w:ascii="Times New Roman" w:eastAsia="Calibri" w:hAnsi="Times New Roman" w:cs="Times New Roman"/>
                <w:highlight w:val="yellow"/>
              </w:rPr>
            </w:pPr>
          </w:p>
        </w:tc>
      </w:tr>
      <w:tr w:rsidR="003C7E26" w:rsidRPr="000918B4" w14:paraId="203BF290" w14:textId="77777777" w:rsidTr="008858BE">
        <w:trPr>
          <w:trHeight w:val="106"/>
        </w:trPr>
        <w:tc>
          <w:tcPr>
            <w:tcW w:w="941" w:type="dxa"/>
            <w:vMerge/>
            <w:shd w:val="clear" w:color="auto" w:fill="auto"/>
          </w:tcPr>
          <w:p w14:paraId="781DCB4C" w14:textId="77777777" w:rsidR="003C7E26" w:rsidRPr="000918B4" w:rsidRDefault="003C7E26" w:rsidP="003C7E26">
            <w:pPr>
              <w:spacing w:after="0" w:line="240" w:lineRule="auto"/>
              <w:jc w:val="both"/>
              <w:rPr>
                <w:rFonts w:ascii="Times New Roman" w:eastAsia="Times New Roman" w:hAnsi="Times New Roman" w:cs="Times New Roman"/>
                <w:highlight w:val="yellow"/>
                <w:lang w:eastAsia="ru-RU"/>
              </w:rPr>
            </w:pPr>
          </w:p>
        </w:tc>
        <w:tc>
          <w:tcPr>
            <w:tcW w:w="2280" w:type="dxa"/>
            <w:vMerge/>
            <w:shd w:val="clear" w:color="auto" w:fill="auto"/>
          </w:tcPr>
          <w:p w14:paraId="2A0D0EE2" w14:textId="77777777" w:rsidR="003C7E26" w:rsidRPr="000918B4" w:rsidRDefault="003C7E26" w:rsidP="003C7E26">
            <w:pPr>
              <w:spacing w:after="0" w:line="240" w:lineRule="auto"/>
              <w:jc w:val="both"/>
              <w:rPr>
                <w:rFonts w:ascii="Times New Roman" w:eastAsia="Calibri" w:hAnsi="Times New Roman" w:cs="Times New Roman"/>
                <w:highlight w:val="yellow"/>
              </w:rPr>
            </w:pPr>
          </w:p>
        </w:tc>
        <w:tc>
          <w:tcPr>
            <w:tcW w:w="2763" w:type="dxa"/>
          </w:tcPr>
          <w:p w14:paraId="5200B9B6" w14:textId="6623AA36" w:rsidR="003C7E26" w:rsidRPr="0000766D" w:rsidRDefault="003C7E26" w:rsidP="0000766D">
            <w:pPr>
              <w:spacing w:after="0" w:line="240" w:lineRule="auto"/>
              <w:jc w:val="both"/>
              <w:rPr>
                <w:rFonts w:ascii="Times New Roman" w:eastAsia="Times New Roman" w:hAnsi="Times New Roman" w:cs="Times New Roman"/>
                <w:lang w:eastAsia="ru-RU"/>
              </w:rPr>
            </w:pPr>
            <w:r w:rsidRPr="0000766D">
              <w:rPr>
                <w:rFonts w:ascii="Times New Roman" w:eastAsia="Times New Roman" w:hAnsi="Times New Roman" w:cs="Times New Roman"/>
                <w:lang w:eastAsia="ru-RU"/>
              </w:rPr>
              <w:t xml:space="preserve">2. </w:t>
            </w:r>
            <w:r w:rsidR="000918B4" w:rsidRPr="0000766D">
              <w:rPr>
                <w:rFonts w:ascii="Times New Roman" w:eastAsia="Times New Roman" w:hAnsi="Times New Roman" w:cs="Times New Roman"/>
                <w:lang w:eastAsia="ru-RU"/>
              </w:rPr>
              <w:t>Использует и продвигает финансовые технологии при осуществлении выбора стратегии юридического сопровождения проектов юридических лиц, связанных с созданием, использованием и продвижением финансовых технологий.</w:t>
            </w:r>
          </w:p>
        </w:tc>
        <w:tc>
          <w:tcPr>
            <w:tcW w:w="3730" w:type="dxa"/>
            <w:shd w:val="clear" w:color="auto" w:fill="auto"/>
          </w:tcPr>
          <w:p w14:paraId="7B65E262" w14:textId="406B5A90" w:rsidR="008858BE" w:rsidRPr="006B0559" w:rsidRDefault="006B0559" w:rsidP="006B0559">
            <w:pPr>
              <w:spacing w:after="0" w:line="240" w:lineRule="auto"/>
              <w:jc w:val="both"/>
              <w:rPr>
                <w:rFonts w:ascii="Times New Roman" w:eastAsia="Times New Roman" w:hAnsi="Times New Roman" w:cs="Times New Roman"/>
                <w:lang w:eastAsia="ru-RU"/>
              </w:rPr>
            </w:pPr>
            <w:r w:rsidRPr="006B0559">
              <w:rPr>
                <w:rFonts w:ascii="Times New Roman" w:eastAsia="Times New Roman" w:hAnsi="Times New Roman" w:cs="Times New Roman"/>
                <w:b/>
                <w:lang w:eastAsia="ru-RU"/>
              </w:rPr>
              <w:t xml:space="preserve">Знание: </w:t>
            </w:r>
            <w:r w:rsidRPr="006B0559">
              <w:rPr>
                <w:rFonts w:ascii="Times New Roman" w:eastAsia="Times New Roman" w:hAnsi="Times New Roman" w:cs="Times New Roman"/>
                <w:lang w:eastAsia="ru-RU"/>
              </w:rPr>
              <w:t xml:space="preserve">понятий и принципов концепции управления </w:t>
            </w:r>
            <w:r w:rsidRPr="008858BE">
              <w:rPr>
                <w:rFonts w:ascii="Times New Roman" w:eastAsia="Times New Roman" w:hAnsi="Times New Roman" w:cs="Times New Roman"/>
                <w:lang w:eastAsia="ru-RU"/>
              </w:rPr>
              <w:t>результативностью компании</w:t>
            </w:r>
            <w:r w:rsidR="00095BF0">
              <w:rPr>
                <w:rFonts w:ascii="Times New Roman" w:eastAsia="Times New Roman" w:hAnsi="Times New Roman" w:cs="Times New Roman"/>
                <w:lang w:eastAsia="ru-RU"/>
              </w:rPr>
              <w:t xml:space="preserve">; </w:t>
            </w:r>
            <w:r w:rsidR="008858BE" w:rsidRPr="008858BE">
              <w:rPr>
                <w:rFonts w:ascii="Times New Roman" w:eastAsia="Times New Roman" w:hAnsi="Times New Roman" w:cs="Times New Roman"/>
                <w:lang w:eastAsia="ru-RU"/>
              </w:rPr>
              <w:t>особенностей корпоративного планирования, основанного на прогнозе внут</w:t>
            </w:r>
            <w:r w:rsidR="00095BF0">
              <w:rPr>
                <w:rFonts w:ascii="Times New Roman" w:eastAsia="Times New Roman" w:hAnsi="Times New Roman" w:cs="Times New Roman"/>
                <w:lang w:eastAsia="ru-RU"/>
              </w:rPr>
              <w:t>ренней и внешней среды.</w:t>
            </w:r>
          </w:p>
          <w:p w14:paraId="5E0C7D9E" w14:textId="43C0C80B" w:rsidR="008858BE" w:rsidRPr="000918B4" w:rsidRDefault="003C7E26" w:rsidP="00095BF0">
            <w:pPr>
              <w:spacing w:after="0" w:line="240" w:lineRule="auto"/>
              <w:jc w:val="both"/>
              <w:rPr>
                <w:rFonts w:ascii="Times New Roman" w:eastAsia="Calibri" w:hAnsi="Times New Roman" w:cs="Times New Roman"/>
                <w:highlight w:val="yellow"/>
              </w:rPr>
            </w:pPr>
            <w:r w:rsidRPr="008858BE">
              <w:rPr>
                <w:rFonts w:ascii="Times New Roman" w:eastAsia="Times New Roman" w:hAnsi="Times New Roman" w:cs="Times New Roman"/>
                <w:b/>
                <w:lang w:eastAsia="ru-RU"/>
              </w:rPr>
              <w:t xml:space="preserve">Умение: </w:t>
            </w:r>
            <w:r w:rsidRPr="008858BE">
              <w:rPr>
                <w:rFonts w:ascii="Times New Roman" w:eastAsia="Times New Roman" w:hAnsi="Times New Roman" w:cs="Times New Roman"/>
                <w:lang w:eastAsia="ru-RU"/>
              </w:rPr>
              <w:t>осуществлять формирование и выбор стратегических альтернатив</w:t>
            </w:r>
            <w:r w:rsidR="00095BF0">
              <w:rPr>
                <w:rFonts w:ascii="Times New Roman" w:eastAsia="Times New Roman" w:hAnsi="Times New Roman" w:cs="Times New Roman"/>
                <w:lang w:eastAsia="ru-RU"/>
              </w:rPr>
              <w:t xml:space="preserve">; </w:t>
            </w:r>
            <w:r w:rsidR="008858BE" w:rsidRPr="008858BE">
              <w:rPr>
                <w:rFonts w:ascii="Times New Roman" w:eastAsia="Times New Roman" w:hAnsi="Times New Roman" w:cs="Times New Roman"/>
                <w:lang w:eastAsia="ru-RU"/>
              </w:rPr>
              <w:t xml:space="preserve">принимать взвешенные управленческие решения, </w:t>
            </w:r>
            <w:r w:rsidR="00095BF0">
              <w:rPr>
                <w:rFonts w:ascii="Times New Roman" w:eastAsia="Times New Roman" w:hAnsi="Times New Roman" w:cs="Times New Roman"/>
                <w:lang w:eastAsia="ru-RU"/>
              </w:rPr>
              <w:lastRenderedPageBreak/>
              <w:t>основанные на прогнозном методе с использованием современных финансовых технологий</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98913198"/>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3C66B656"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 xml:space="preserve">Дисциплина </w:t>
      </w:r>
      <w:r w:rsidR="005F0E67" w:rsidRPr="00923A8E">
        <w:rPr>
          <w:rFonts w:ascii="Times New Roman" w:eastAsia="Times New Roman" w:hAnsi="Times New Roman" w:cs="Times New Roman"/>
          <w:sz w:val="28"/>
          <w:szCs w:val="28"/>
          <w:lang w:eastAsia="ru-RU"/>
        </w:rPr>
        <w:t>«</w:t>
      </w:r>
      <w:r w:rsidR="00495105">
        <w:rPr>
          <w:rFonts w:ascii="Times New Roman" w:eastAsia="Times New Roman" w:hAnsi="Times New Roman" w:cs="Times New Roman"/>
          <w:sz w:val="28"/>
          <w:szCs w:val="28"/>
          <w:lang w:eastAsia="ru-RU"/>
        </w:rPr>
        <w:t>Предпринимательские риски в российской экономике</w:t>
      </w:r>
      <w:r w:rsidR="005F0E67" w:rsidRPr="0089724D">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является </w:t>
      </w:r>
      <w:r w:rsidR="004B712B" w:rsidRPr="004B712B">
        <w:rPr>
          <w:rFonts w:ascii="Times New Roman" w:eastAsia="Times New Roman" w:hAnsi="Times New Roman" w:cs="Times New Roman"/>
          <w:sz w:val="28"/>
          <w:szCs w:val="28"/>
          <w:lang w:eastAsia="ru-RU"/>
        </w:rPr>
        <w:t xml:space="preserve">дисциплиной модуля </w:t>
      </w:r>
      <w:r w:rsidR="004B712B" w:rsidRPr="00D86DAE">
        <w:rPr>
          <w:rFonts w:ascii="Times New Roman" w:eastAsia="Times New Roman" w:hAnsi="Times New Roman" w:cs="Times New Roman"/>
          <w:sz w:val="28"/>
          <w:szCs w:val="28"/>
          <w:lang w:eastAsia="ru-RU"/>
        </w:rPr>
        <w:t xml:space="preserve">дисциплин по выбору, углубляющих освоение </w:t>
      </w:r>
      <w:r w:rsidR="00723062" w:rsidRPr="00D86DAE">
        <w:rPr>
          <w:rFonts w:ascii="Times New Roman" w:eastAsia="Times New Roman" w:hAnsi="Times New Roman" w:cs="Times New Roman"/>
          <w:sz w:val="28"/>
          <w:szCs w:val="28"/>
          <w:lang w:eastAsia="ru-RU"/>
        </w:rPr>
        <w:t>программы</w:t>
      </w:r>
      <w:r w:rsidR="004B712B" w:rsidRPr="00D86DAE">
        <w:rPr>
          <w:rFonts w:ascii="Times New Roman" w:eastAsia="Times New Roman" w:hAnsi="Times New Roman" w:cs="Times New Roman"/>
          <w:sz w:val="28"/>
          <w:szCs w:val="28"/>
          <w:lang w:eastAsia="ru-RU"/>
        </w:rPr>
        <w:t xml:space="preserve"> </w:t>
      </w:r>
      <w:r w:rsidRPr="00D86DAE">
        <w:rPr>
          <w:rFonts w:ascii="Times New Roman" w:eastAsia="Times New Roman" w:hAnsi="Times New Roman" w:cs="Times New Roman"/>
          <w:sz w:val="28"/>
          <w:szCs w:val="28"/>
          <w:lang w:eastAsia="ru-RU"/>
        </w:rPr>
        <w:t xml:space="preserve">по направлению подготовки </w:t>
      </w:r>
      <w:r w:rsidR="00495105">
        <w:rPr>
          <w:rFonts w:ascii="Times New Roman" w:eastAsia="Times New Roman" w:hAnsi="Times New Roman" w:cs="Times New Roman"/>
          <w:bCs/>
          <w:sz w:val="28"/>
          <w:szCs w:val="28"/>
          <w:lang w:eastAsia="ru-RU"/>
        </w:rPr>
        <w:t>40</w:t>
      </w:r>
      <w:r w:rsidR="00495105" w:rsidRPr="00AD5736">
        <w:rPr>
          <w:rFonts w:ascii="Times New Roman" w:eastAsia="Times New Roman" w:hAnsi="Times New Roman" w:cs="Times New Roman"/>
          <w:bCs/>
          <w:sz w:val="28"/>
          <w:szCs w:val="28"/>
          <w:lang w:eastAsia="ru-RU"/>
        </w:rPr>
        <w:t>.04.0</w:t>
      </w:r>
      <w:r w:rsidR="00495105">
        <w:rPr>
          <w:rFonts w:ascii="Times New Roman" w:eastAsia="Times New Roman" w:hAnsi="Times New Roman" w:cs="Times New Roman"/>
          <w:bCs/>
          <w:sz w:val="28"/>
          <w:szCs w:val="28"/>
          <w:lang w:eastAsia="ru-RU"/>
        </w:rPr>
        <w:t xml:space="preserve">1 </w:t>
      </w:r>
      <w:r w:rsidR="00495105" w:rsidRPr="00AD5736">
        <w:rPr>
          <w:rFonts w:ascii="Times New Roman" w:eastAsia="Times New Roman" w:hAnsi="Times New Roman" w:cs="Times New Roman"/>
          <w:bCs/>
          <w:sz w:val="28"/>
          <w:szCs w:val="28"/>
          <w:lang w:eastAsia="ru-RU"/>
        </w:rPr>
        <w:t>«</w:t>
      </w:r>
      <w:r w:rsidR="00495105">
        <w:rPr>
          <w:rFonts w:ascii="Times New Roman" w:eastAsia="Times New Roman" w:hAnsi="Times New Roman" w:cs="Times New Roman"/>
          <w:bCs/>
          <w:sz w:val="28"/>
          <w:szCs w:val="28"/>
          <w:lang w:eastAsia="ru-RU"/>
        </w:rPr>
        <w:t>Юриспруденция</w:t>
      </w:r>
      <w:r w:rsidR="00495105" w:rsidRPr="00AD5736">
        <w:rPr>
          <w:rFonts w:ascii="Times New Roman" w:eastAsia="Times New Roman" w:hAnsi="Times New Roman" w:cs="Times New Roman"/>
          <w:bCs/>
          <w:sz w:val="28"/>
          <w:szCs w:val="28"/>
          <w:lang w:eastAsia="ru-RU"/>
        </w:rPr>
        <w:t>»</w:t>
      </w:r>
      <w:r w:rsidR="00495105">
        <w:rPr>
          <w:rFonts w:ascii="Times New Roman" w:eastAsia="Times New Roman" w:hAnsi="Times New Roman" w:cs="Times New Roman"/>
          <w:sz w:val="28"/>
          <w:szCs w:val="28"/>
          <w:lang w:eastAsia="ru-RU"/>
        </w:rPr>
        <w:t xml:space="preserve">, направленность программы магистратуры </w:t>
      </w:r>
      <w:r w:rsidR="00495105" w:rsidRPr="002532B2">
        <w:rPr>
          <w:rFonts w:ascii="Times New Roman" w:eastAsia="Times New Roman" w:hAnsi="Times New Roman" w:cs="Times New Roman"/>
          <w:sz w:val="28"/>
          <w:szCs w:val="28"/>
          <w:lang w:eastAsia="ru-RU"/>
        </w:rPr>
        <w:t>«</w:t>
      </w:r>
      <w:r w:rsidR="00495105">
        <w:rPr>
          <w:rFonts w:ascii="Times New Roman" w:eastAsia="Times New Roman" w:hAnsi="Times New Roman" w:cs="Times New Roman"/>
          <w:sz w:val="28"/>
          <w:szCs w:val="28"/>
          <w:lang w:eastAsia="ru-RU"/>
        </w:rPr>
        <w:t>Юридическое сопровождение предпринимательской деятельности (Корпоративный юрист)</w:t>
      </w:r>
      <w:r w:rsidR="00495105" w:rsidRPr="002532B2">
        <w:rPr>
          <w:rFonts w:ascii="Times New Roman" w:eastAsia="Times New Roman" w:hAnsi="Times New Roman" w:cs="Times New Roman"/>
          <w:sz w:val="28"/>
          <w:szCs w:val="28"/>
          <w:lang w:eastAsia="ru-RU"/>
        </w:rPr>
        <w:t>»</w:t>
      </w:r>
      <w:r w:rsidR="00723062" w:rsidRPr="00D86DAE">
        <w:rPr>
          <w:rFonts w:ascii="Times New Roman" w:eastAsia="Times New Roman" w:hAnsi="Times New Roman" w:cs="Times New Roman"/>
          <w:sz w:val="28"/>
          <w:szCs w:val="28"/>
          <w:lang w:eastAsia="ru-RU"/>
        </w:rPr>
        <w:t>.</w:t>
      </w:r>
    </w:p>
    <w:p w14:paraId="2F75F9B1" w14:textId="0829A858" w:rsidR="004B712B" w:rsidRPr="005A29B2"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5A29B2">
        <w:rPr>
          <w:rFonts w:ascii="Times New Roman" w:eastAsia="Times New Roman" w:hAnsi="Times New Roman" w:cs="Times New Roman"/>
          <w:sz w:val="28"/>
          <w:szCs w:val="28"/>
          <w:lang w:eastAsia="ru-RU"/>
        </w:rPr>
        <w:t>Для освоения</w:t>
      </w:r>
      <w:r w:rsidR="000435C4" w:rsidRPr="005A29B2">
        <w:rPr>
          <w:rFonts w:ascii="Times New Roman" w:eastAsia="Times New Roman" w:hAnsi="Times New Roman" w:cs="Times New Roman"/>
          <w:sz w:val="28"/>
          <w:szCs w:val="28"/>
          <w:lang w:eastAsia="ru-RU"/>
        </w:rPr>
        <w:t xml:space="preserve"> дисциплины </w:t>
      </w:r>
      <w:bookmarkStart w:id="12" w:name="_Hlk515202574"/>
      <w:r w:rsidRPr="005A29B2">
        <w:rPr>
          <w:rFonts w:ascii="Times New Roman" w:eastAsia="Times New Roman" w:hAnsi="Times New Roman" w:cs="Times New Roman"/>
          <w:sz w:val="28"/>
          <w:szCs w:val="28"/>
          <w:lang w:eastAsia="ru-RU"/>
        </w:rPr>
        <w:t xml:space="preserve">необходимо обладать </w:t>
      </w:r>
      <w:r w:rsidR="00E225C5" w:rsidRPr="008054F3">
        <w:rPr>
          <w:rFonts w:ascii="Times New Roman" w:eastAsia="Times New Roman" w:hAnsi="Times New Roman" w:cs="Times New Roman"/>
          <w:sz w:val="28"/>
          <w:szCs w:val="28"/>
          <w:lang w:eastAsia="ru-RU"/>
        </w:rPr>
        <w:t>знанием основных закономерностей развития современной экономической системы на микро- и макроуровне</w:t>
      </w:r>
      <w:r w:rsidR="00E225C5">
        <w:rPr>
          <w:rFonts w:ascii="Times New Roman" w:eastAsia="Times New Roman" w:hAnsi="Times New Roman" w:cs="Times New Roman"/>
          <w:sz w:val="28"/>
          <w:szCs w:val="28"/>
          <w:lang w:eastAsia="ru-RU"/>
        </w:rPr>
        <w:t>,</w:t>
      </w:r>
      <w:r w:rsidR="00E225C5" w:rsidRPr="005A29B2">
        <w:rPr>
          <w:rFonts w:ascii="Times New Roman" w:eastAsia="Times New Roman" w:hAnsi="Times New Roman" w:cs="Times New Roman"/>
          <w:sz w:val="28"/>
          <w:szCs w:val="28"/>
          <w:lang w:eastAsia="ru-RU"/>
        </w:rPr>
        <w:t xml:space="preserve"> </w:t>
      </w:r>
      <w:r w:rsidR="00E225C5">
        <w:rPr>
          <w:rFonts w:ascii="Times New Roman" w:eastAsia="Times New Roman" w:hAnsi="Times New Roman" w:cs="Times New Roman"/>
          <w:sz w:val="28"/>
          <w:szCs w:val="28"/>
          <w:lang w:eastAsia="ru-RU"/>
        </w:rPr>
        <w:t xml:space="preserve">знанием </w:t>
      </w:r>
      <w:r w:rsidRPr="005A29B2">
        <w:rPr>
          <w:rFonts w:ascii="Times New Roman" w:eastAsia="Times New Roman" w:hAnsi="Times New Roman" w:cs="Times New Roman"/>
          <w:sz w:val="28"/>
          <w:szCs w:val="28"/>
          <w:lang w:eastAsia="ru-RU"/>
        </w:rPr>
        <w:t xml:space="preserve">основ </w:t>
      </w:r>
      <w:r w:rsidR="005A29B2" w:rsidRPr="005A29B2">
        <w:rPr>
          <w:rFonts w:ascii="Times New Roman" w:eastAsia="Times New Roman" w:hAnsi="Times New Roman" w:cs="Times New Roman"/>
          <w:sz w:val="28"/>
          <w:szCs w:val="28"/>
          <w:lang w:eastAsia="ru-RU"/>
        </w:rPr>
        <w:t xml:space="preserve"> финансово-хозяйственной деятельности хозяйствующего субъекта, особенност</w:t>
      </w:r>
      <w:r w:rsidR="00642BCD">
        <w:rPr>
          <w:rFonts w:ascii="Times New Roman" w:eastAsia="Times New Roman" w:hAnsi="Times New Roman" w:cs="Times New Roman"/>
          <w:sz w:val="28"/>
          <w:szCs w:val="28"/>
          <w:lang w:eastAsia="ru-RU"/>
        </w:rPr>
        <w:t>ей</w:t>
      </w:r>
      <w:r w:rsidR="005A29B2" w:rsidRPr="005A29B2">
        <w:rPr>
          <w:rFonts w:ascii="Times New Roman" w:eastAsia="Times New Roman" w:hAnsi="Times New Roman" w:cs="Times New Roman"/>
          <w:sz w:val="28"/>
          <w:szCs w:val="28"/>
          <w:lang w:eastAsia="ru-RU"/>
        </w:rPr>
        <w:t xml:space="preserve"> учета, контроля и отчетности организаций различных организационно-правовых форм</w:t>
      </w:r>
      <w:r w:rsidR="00E225C5">
        <w:rPr>
          <w:rFonts w:ascii="Times New Roman" w:eastAsia="Times New Roman" w:hAnsi="Times New Roman" w:cs="Times New Roman"/>
          <w:sz w:val="28"/>
          <w:szCs w:val="28"/>
          <w:lang w:eastAsia="ru-RU"/>
        </w:rPr>
        <w:t>,</w:t>
      </w:r>
      <w:r w:rsidRPr="005A29B2">
        <w:rPr>
          <w:rFonts w:ascii="Times New Roman" w:eastAsia="Times New Roman" w:hAnsi="Times New Roman" w:cs="Times New Roman"/>
          <w:sz w:val="28"/>
          <w:szCs w:val="28"/>
          <w:lang w:eastAsia="ru-RU"/>
        </w:rPr>
        <w:t xml:space="preserve"> уметь </w:t>
      </w:r>
      <w:r w:rsidR="005A29B2" w:rsidRPr="005A29B2">
        <w:rPr>
          <w:rFonts w:ascii="Times New Roman" w:eastAsia="Times New Roman" w:hAnsi="Times New Roman" w:cs="Times New Roman"/>
          <w:sz w:val="28"/>
          <w:szCs w:val="28"/>
          <w:lang w:eastAsia="ru-RU"/>
        </w:rPr>
        <w:t>свободно ориентироваться в отчетности компаний, выявлять возможности компании в достижении поставленных целей, оценивать эффективность и результативность деятельности компании</w:t>
      </w:r>
      <w:r w:rsidRPr="005A29B2">
        <w:rPr>
          <w:rFonts w:ascii="Times New Roman" w:eastAsia="Times New Roman" w:hAnsi="Times New Roman" w:cs="Times New Roman"/>
          <w:sz w:val="28"/>
          <w:szCs w:val="28"/>
          <w:lang w:eastAsia="ru-RU"/>
        </w:rPr>
        <w:t xml:space="preserve">. </w:t>
      </w:r>
    </w:p>
    <w:bookmarkEnd w:id="12"/>
    <w:p w14:paraId="5BF8D998" w14:textId="57B28BDF" w:rsidR="000435C4" w:rsidRPr="005A29B2" w:rsidRDefault="004B712B" w:rsidP="005A29B2">
      <w:pPr>
        <w:spacing w:after="0" w:line="240" w:lineRule="auto"/>
        <w:ind w:firstLine="709"/>
        <w:jc w:val="both"/>
        <w:rPr>
          <w:rFonts w:ascii="Times New Roman" w:eastAsia="Times New Roman" w:hAnsi="Times New Roman" w:cs="Times New Roman"/>
          <w:sz w:val="28"/>
          <w:szCs w:val="28"/>
          <w:lang w:eastAsia="ru-RU"/>
        </w:rPr>
      </w:pPr>
      <w:r w:rsidRPr="005A29B2">
        <w:rPr>
          <w:rFonts w:ascii="Times New Roman" w:eastAsia="Times New Roman" w:hAnsi="Times New Roman" w:cs="Times New Roman"/>
          <w:sz w:val="28"/>
          <w:szCs w:val="28"/>
          <w:lang w:eastAsia="ru-RU"/>
        </w:rPr>
        <w:t>Дисциплина</w:t>
      </w:r>
      <w:r w:rsidR="000435C4" w:rsidRPr="005A29B2">
        <w:rPr>
          <w:rFonts w:ascii="Times New Roman" w:eastAsia="Times New Roman" w:hAnsi="Times New Roman" w:cs="Times New Roman"/>
          <w:sz w:val="28"/>
          <w:szCs w:val="28"/>
          <w:lang w:eastAsia="ru-RU"/>
        </w:rPr>
        <w:t xml:space="preserve"> базируется на сумме знаний, полученных студентами в процессе изучения </w:t>
      </w:r>
      <w:r w:rsidRPr="005A29B2">
        <w:rPr>
          <w:rFonts w:ascii="Times New Roman" w:eastAsia="Times New Roman" w:hAnsi="Times New Roman" w:cs="Times New Roman"/>
          <w:sz w:val="28"/>
          <w:szCs w:val="28"/>
          <w:lang w:eastAsia="ru-RU"/>
        </w:rPr>
        <w:t xml:space="preserve">таких </w:t>
      </w:r>
      <w:r w:rsidR="000435C4" w:rsidRPr="005A29B2">
        <w:rPr>
          <w:rFonts w:ascii="Times New Roman" w:eastAsia="Times New Roman" w:hAnsi="Times New Roman" w:cs="Times New Roman"/>
          <w:sz w:val="28"/>
          <w:szCs w:val="28"/>
          <w:lang w:eastAsia="ru-RU"/>
        </w:rPr>
        <w:t>дисциплин</w:t>
      </w:r>
      <w:r w:rsidRPr="005A29B2">
        <w:rPr>
          <w:rFonts w:ascii="Times New Roman" w:eastAsia="Times New Roman" w:hAnsi="Times New Roman" w:cs="Times New Roman"/>
          <w:sz w:val="28"/>
          <w:szCs w:val="28"/>
          <w:lang w:eastAsia="ru-RU"/>
        </w:rPr>
        <w:t xml:space="preserve"> как </w:t>
      </w:r>
      <w:r w:rsidR="00D86DAE" w:rsidRPr="005A29B2">
        <w:rPr>
          <w:rFonts w:ascii="Times New Roman" w:eastAsia="Times New Roman" w:hAnsi="Times New Roman" w:cs="Times New Roman"/>
          <w:sz w:val="28"/>
          <w:szCs w:val="28"/>
          <w:lang w:eastAsia="ru-RU"/>
        </w:rPr>
        <w:t xml:space="preserve">«Микроэкономика», «Макроэкономика», </w:t>
      </w:r>
      <w:r w:rsidR="005A29B2" w:rsidRPr="005A29B2">
        <w:rPr>
          <w:rFonts w:ascii="Times New Roman" w:eastAsia="Times New Roman" w:hAnsi="Times New Roman" w:cs="Times New Roman"/>
          <w:sz w:val="28"/>
          <w:szCs w:val="28"/>
          <w:lang w:eastAsia="ru-RU"/>
        </w:rPr>
        <w:t>«Финансы»</w:t>
      </w:r>
      <w:r w:rsidR="00D86DAE" w:rsidRPr="005A29B2">
        <w:rPr>
          <w:rFonts w:ascii="Times New Roman" w:eastAsia="Times New Roman" w:hAnsi="Times New Roman" w:cs="Times New Roman"/>
          <w:sz w:val="28"/>
          <w:szCs w:val="28"/>
          <w:lang w:eastAsia="ru-RU"/>
        </w:rPr>
        <w:t>, «</w:t>
      </w:r>
      <w:r w:rsidR="005A29B2" w:rsidRPr="005A29B2">
        <w:rPr>
          <w:rFonts w:ascii="Times New Roman" w:eastAsia="Times New Roman" w:hAnsi="Times New Roman" w:cs="Times New Roman"/>
          <w:sz w:val="28"/>
          <w:szCs w:val="28"/>
          <w:lang w:eastAsia="ru-RU"/>
        </w:rPr>
        <w:t>К</w:t>
      </w:r>
      <w:r w:rsidR="00D86DAE" w:rsidRPr="005A29B2">
        <w:rPr>
          <w:rFonts w:ascii="Times New Roman" w:eastAsia="Times New Roman" w:hAnsi="Times New Roman" w:cs="Times New Roman"/>
          <w:sz w:val="28"/>
          <w:szCs w:val="28"/>
          <w:lang w:eastAsia="ru-RU"/>
        </w:rPr>
        <w:t xml:space="preserve">орпоративные финансы», а также дисциплинами модуля обязательных дисциплин магистерской программы: </w:t>
      </w:r>
      <w:r w:rsidR="005A29B2" w:rsidRPr="005A29B2">
        <w:rPr>
          <w:rFonts w:ascii="Times New Roman" w:eastAsia="Times New Roman" w:hAnsi="Times New Roman" w:cs="Times New Roman"/>
          <w:sz w:val="28"/>
          <w:szCs w:val="28"/>
          <w:lang w:eastAsia="ru-RU"/>
        </w:rPr>
        <w:t>«</w:t>
      </w:r>
      <w:r w:rsidR="00495105">
        <w:rPr>
          <w:rFonts w:ascii="Times New Roman" w:eastAsia="Times New Roman" w:hAnsi="Times New Roman" w:cs="Times New Roman"/>
          <w:sz w:val="28"/>
          <w:szCs w:val="28"/>
          <w:lang w:eastAsia="ru-RU"/>
        </w:rPr>
        <w:t>Практика применения антимонопольного законодательства</w:t>
      </w:r>
      <w:r w:rsidR="005A29B2" w:rsidRPr="005A29B2">
        <w:rPr>
          <w:rFonts w:ascii="Times New Roman" w:eastAsia="Times New Roman" w:hAnsi="Times New Roman" w:cs="Times New Roman"/>
          <w:sz w:val="28"/>
          <w:szCs w:val="28"/>
          <w:lang w:eastAsia="ru-RU"/>
        </w:rPr>
        <w:t xml:space="preserve">», </w:t>
      </w:r>
      <w:r w:rsidR="00D86DAE" w:rsidRPr="005A29B2">
        <w:rPr>
          <w:rFonts w:ascii="Times New Roman" w:eastAsia="Times New Roman" w:hAnsi="Times New Roman" w:cs="Times New Roman"/>
          <w:sz w:val="28"/>
          <w:szCs w:val="28"/>
          <w:lang w:eastAsia="ru-RU"/>
        </w:rPr>
        <w:t>«</w:t>
      </w:r>
      <w:r w:rsidR="00B27669">
        <w:rPr>
          <w:rFonts w:ascii="Times New Roman" w:eastAsia="Times New Roman" w:hAnsi="Times New Roman" w:cs="Times New Roman"/>
          <w:sz w:val="28"/>
          <w:szCs w:val="28"/>
          <w:lang w:eastAsia="ru-RU"/>
        </w:rPr>
        <w:t xml:space="preserve">Судебная практика рассмотрения публичных и корпоративных споров», </w:t>
      </w:r>
      <w:r w:rsidR="00D86DAE" w:rsidRPr="005A29B2">
        <w:rPr>
          <w:rFonts w:ascii="Times New Roman" w:eastAsia="Times New Roman" w:hAnsi="Times New Roman" w:cs="Times New Roman"/>
          <w:sz w:val="28"/>
          <w:szCs w:val="28"/>
          <w:lang w:eastAsia="ru-RU"/>
        </w:rPr>
        <w:t>«</w:t>
      </w:r>
      <w:r w:rsidR="00B27669">
        <w:rPr>
          <w:rFonts w:ascii="Times New Roman" w:eastAsia="Times New Roman" w:hAnsi="Times New Roman" w:cs="Times New Roman"/>
          <w:sz w:val="28"/>
          <w:szCs w:val="28"/>
          <w:lang w:eastAsia="ru-RU"/>
        </w:rPr>
        <w:t>Юридическое сопровождение банкротства</w:t>
      </w:r>
      <w:r w:rsidR="005A29B2" w:rsidRPr="005A29B2">
        <w:rPr>
          <w:rFonts w:ascii="Times New Roman" w:eastAsia="Times New Roman" w:hAnsi="Times New Roman" w:cs="Times New Roman"/>
          <w:sz w:val="28"/>
          <w:szCs w:val="28"/>
          <w:lang w:eastAsia="ru-RU"/>
        </w:rPr>
        <w:t>»</w:t>
      </w:r>
      <w:r w:rsidR="000435C4" w:rsidRPr="005A29B2">
        <w:rPr>
          <w:rFonts w:ascii="Times New Roman" w:eastAsia="Times New Roman" w:hAnsi="Times New Roman" w:cs="Times New Roman"/>
          <w:sz w:val="28"/>
          <w:szCs w:val="28"/>
          <w:lang w:eastAsia="ru-RU"/>
        </w:rPr>
        <w:t>.</w:t>
      </w:r>
    </w:p>
    <w:p w14:paraId="74C0720C" w14:textId="77777777" w:rsidR="004B712B" w:rsidRPr="005A29B2"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98913199"/>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w:t>
      </w:r>
      <w:r w:rsidRPr="00E95F01">
        <w:rPr>
          <w:rFonts w:ascii="Times New Roman" w:eastAsia="Times New Roman" w:hAnsi="Times New Roman" w:cs="Times New Roman"/>
          <w:sz w:val="28"/>
          <w:szCs w:val="28"/>
          <w:lang w:eastAsia="ru-RU"/>
        </w:rPr>
        <w:t xml:space="preserve">дисциплины составляет 3 зачетные единицы (108 часов). Вид промежуточной аттестации - </w:t>
      </w:r>
      <w:r w:rsidR="00C83B00" w:rsidRPr="00E95F01">
        <w:rPr>
          <w:rFonts w:ascii="Times New Roman" w:eastAsia="Times New Roman" w:hAnsi="Times New Roman" w:cs="Times New Roman"/>
          <w:sz w:val="28"/>
          <w:szCs w:val="28"/>
          <w:lang w:eastAsia="ru-RU"/>
        </w:rPr>
        <w:t>зачет</w:t>
      </w:r>
      <w:r w:rsidRPr="00E95F01">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77777777"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E95F01"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Всего</w:t>
            </w:r>
          </w:p>
          <w:p w14:paraId="530B7857"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108D0D06" w:rsidR="00923A8E" w:rsidRPr="00E95F01" w:rsidRDefault="00FC22A2" w:rsidP="00E225C5">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 xml:space="preserve">Модуль </w:t>
            </w:r>
            <w:r w:rsidR="00E225C5">
              <w:rPr>
                <w:rFonts w:ascii="Times New Roman" w:eastAsia="Times New Roman" w:hAnsi="Times New Roman" w:cs="Times New Roman"/>
                <w:b/>
                <w:bCs/>
                <w:sz w:val="24"/>
                <w:szCs w:val="24"/>
                <w:lang w:eastAsia="ru-RU"/>
              </w:rPr>
              <w:t>5</w:t>
            </w:r>
            <w:r w:rsidRPr="00E95F01">
              <w:rPr>
                <w:rFonts w:ascii="Times New Roman" w:eastAsia="Times New Roman" w:hAnsi="Times New Roman" w:cs="Times New Roman"/>
                <w:b/>
                <w:bCs/>
                <w:sz w:val="24"/>
                <w:szCs w:val="24"/>
                <w:lang w:eastAsia="ru-RU"/>
              </w:rPr>
              <w:t xml:space="preserve"> </w:t>
            </w:r>
            <w:r w:rsidR="00923A8E" w:rsidRPr="00E95F01">
              <w:rPr>
                <w:rFonts w:ascii="Times New Roman" w:eastAsia="Times New Roman" w:hAnsi="Times New Roman" w:cs="Times New Roman"/>
                <w:b/>
                <w:bCs/>
                <w:sz w:val="24"/>
                <w:szCs w:val="24"/>
                <w:lang w:eastAsia="ru-RU"/>
              </w:rPr>
              <w:t>(в часах)</w:t>
            </w:r>
          </w:p>
        </w:tc>
      </w:tr>
      <w:tr w:rsidR="00923A8E" w:rsidRPr="00E95F01"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E95F01" w:rsidRDefault="00923A8E" w:rsidP="00923A8E">
            <w:pPr>
              <w:spacing w:after="0"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E95F01" w:rsidRDefault="00C83B00"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E95F01" w:rsidRDefault="00C83B00"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108</w:t>
            </w:r>
          </w:p>
        </w:tc>
      </w:tr>
      <w:tr w:rsidR="00923A8E" w:rsidRPr="00E95F01"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E95F01"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iCs/>
                <w:sz w:val="24"/>
                <w:szCs w:val="24"/>
                <w:lang w:eastAsia="ru-RU"/>
              </w:rPr>
              <w:t>Аудиторные занятия</w:t>
            </w:r>
            <w:r w:rsidR="003E648F" w:rsidRPr="00E95F01">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4FED70E2" w:rsidR="00923A8E" w:rsidRPr="00E95F01" w:rsidRDefault="00723062" w:rsidP="00E225C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3</w:t>
            </w:r>
            <w:r w:rsidR="00E225C5">
              <w:rPr>
                <w:rFonts w:ascii="Times New Roman" w:eastAsia="Times New Roman" w:hAnsi="Times New Roman" w:cs="Times New Roman"/>
                <w:sz w:val="24"/>
                <w:szCs w:val="24"/>
                <w:lang w:eastAsia="ru-RU"/>
              </w:rPr>
              <w:t>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47594494" w:rsidR="00923A8E" w:rsidRPr="00E95F01" w:rsidRDefault="00723062" w:rsidP="00E225C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3</w:t>
            </w:r>
            <w:r w:rsidR="00E225C5">
              <w:rPr>
                <w:rFonts w:ascii="Times New Roman" w:eastAsia="Times New Roman" w:hAnsi="Times New Roman" w:cs="Times New Roman"/>
                <w:sz w:val="24"/>
                <w:szCs w:val="24"/>
                <w:lang w:eastAsia="ru-RU"/>
              </w:rPr>
              <w:t>2</w:t>
            </w:r>
          </w:p>
        </w:tc>
      </w:tr>
      <w:tr w:rsidR="00923A8E" w:rsidRPr="00E95F01"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E95F01"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217A2FF6" w:rsidR="00923A8E" w:rsidRPr="00E95F01" w:rsidRDefault="00E225C5"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20413591" w:rsidR="00923A8E" w:rsidRPr="00E95F01" w:rsidRDefault="00E225C5"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923A8E" w:rsidRPr="00E95F01"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E95F01"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5F2563EB" w:rsidR="00923A8E" w:rsidRPr="00E95F01" w:rsidRDefault="00723062" w:rsidP="00E225C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2</w:t>
            </w:r>
            <w:r w:rsidR="00E225C5">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1303BD83" w:rsidR="00923A8E" w:rsidRPr="00E95F01" w:rsidRDefault="00723062" w:rsidP="00E225C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2</w:t>
            </w:r>
            <w:r w:rsidR="00E225C5">
              <w:rPr>
                <w:rFonts w:ascii="Times New Roman" w:eastAsia="Times New Roman" w:hAnsi="Times New Roman" w:cs="Times New Roman"/>
                <w:sz w:val="24"/>
                <w:szCs w:val="24"/>
                <w:lang w:eastAsia="ru-RU"/>
              </w:rPr>
              <w:t>4</w:t>
            </w:r>
          </w:p>
        </w:tc>
      </w:tr>
      <w:tr w:rsidR="00923A8E" w:rsidRPr="00E95F01"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E95F01" w:rsidRDefault="00923A8E" w:rsidP="00EB1ED5">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716AA1D2" w:rsidR="00923A8E" w:rsidRPr="00E95F01" w:rsidRDefault="00723062" w:rsidP="00E225C5">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7</w:t>
            </w:r>
            <w:r w:rsidR="00E225C5">
              <w:rPr>
                <w:rFonts w:ascii="Times New Roman" w:eastAsia="Times New Roman" w:hAnsi="Times New Roman" w:cs="Times New Roman"/>
                <w:sz w:val="24"/>
                <w:szCs w:val="24"/>
                <w:lang w:eastAsia="ru-RU"/>
              </w:rPr>
              <w:t>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5DA7E8F1" w:rsidR="00923A8E" w:rsidRPr="00E95F01" w:rsidRDefault="00723062" w:rsidP="00E225C5">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7</w:t>
            </w:r>
            <w:r w:rsidR="00E225C5">
              <w:rPr>
                <w:rFonts w:ascii="Times New Roman" w:eastAsia="Times New Roman" w:hAnsi="Times New Roman" w:cs="Times New Roman"/>
                <w:sz w:val="24"/>
                <w:szCs w:val="24"/>
                <w:lang w:eastAsia="ru-RU"/>
              </w:rPr>
              <w:t>6</w:t>
            </w:r>
          </w:p>
        </w:tc>
      </w:tr>
      <w:tr w:rsidR="00CB31AD" w:rsidRPr="00E95F01"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E95F01"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17545574" w:rsidR="00CB31AD" w:rsidRPr="00E95F01" w:rsidRDefault="00E225C5"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0C99DDEB" w:rsidR="00CB31AD" w:rsidRPr="00E95F01" w:rsidRDefault="00E225C5"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Контрольная работа</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E95F01"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E95F01" w:rsidRDefault="00635A85" w:rsidP="00CB31AD">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З</w:t>
            </w:r>
            <w:r w:rsidR="00CB31AD" w:rsidRPr="00E95F01">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З</w:t>
            </w:r>
            <w:r w:rsidR="00CB31AD" w:rsidRPr="00E95F01">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98913200"/>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946E41"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46E41">
        <w:rPr>
          <w:rFonts w:ascii="Times New Roman" w:eastAsia="Times New Roman" w:hAnsi="Times New Roman" w:cs="Times New Roman"/>
          <w:b/>
          <w:bCs/>
          <w:sz w:val="28"/>
          <w:szCs w:val="28"/>
        </w:rPr>
        <w:t>5.1. Содержание дисциплины</w:t>
      </w:r>
      <w:bookmarkEnd w:id="21"/>
      <w:bookmarkEnd w:id="22"/>
      <w:bookmarkEnd w:id="23"/>
      <w:r w:rsidR="006F2DBB" w:rsidRPr="00946E41">
        <w:rPr>
          <w:rFonts w:ascii="Times New Roman" w:eastAsia="Times New Roman" w:hAnsi="Times New Roman" w:cs="Times New Roman"/>
          <w:b/>
          <w:bCs/>
          <w:sz w:val="28"/>
          <w:szCs w:val="28"/>
        </w:rPr>
        <w:t xml:space="preserve"> </w:t>
      </w:r>
      <w:bookmarkStart w:id="24" w:name="_Toc424050337"/>
      <w:bookmarkStart w:id="25" w:name="_Toc424809565"/>
    </w:p>
    <w:p w14:paraId="25E787FE" w14:textId="4390C0C6" w:rsidR="00946E41" w:rsidRPr="00B27669" w:rsidRDefault="00946E41"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946E41">
        <w:rPr>
          <w:rFonts w:ascii="Times New Roman" w:eastAsia="Times New Roman" w:hAnsi="Times New Roman" w:cs="Times New Roman"/>
          <w:b/>
          <w:sz w:val="28"/>
          <w:szCs w:val="28"/>
          <w:lang w:eastAsia="ru-RU"/>
        </w:rPr>
        <w:t xml:space="preserve">Тема 1. </w:t>
      </w:r>
      <w:r w:rsidR="00B27669" w:rsidRPr="00B27669">
        <w:rPr>
          <w:rFonts w:ascii="Times New Roman" w:eastAsia="Times New Roman" w:hAnsi="Times New Roman" w:cs="Times New Roman"/>
          <w:b/>
          <w:sz w:val="28"/>
          <w:szCs w:val="28"/>
          <w:lang w:eastAsia="ru-RU"/>
        </w:rPr>
        <w:t>Понятие предпринимательского риска: основные подходы и содержание</w:t>
      </w:r>
    </w:p>
    <w:p w14:paraId="79E30FEC" w14:textId="77777777" w:rsidR="00B27669" w:rsidRDefault="00B27669" w:rsidP="00B27669">
      <w:pPr>
        <w:widowControl w:val="0"/>
        <w:spacing w:after="0" w:line="240" w:lineRule="auto"/>
        <w:ind w:firstLine="709"/>
        <w:jc w:val="both"/>
        <w:rPr>
          <w:rFonts w:ascii="Times New Roman" w:eastAsia="Times New Roman" w:hAnsi="Times New Roman" w:cs="Times New Roman"/>
          <w:sz w:val="28"/>
          <w:szCs w:val="28"/>
          <w:lang w:eastAsia="ru-RU"/>
        </w:rPr>
      </w:pPr>
      <w:r w:rsidRPr="00B27669">
        <w:rPr>
          <w:rFonts w:ascii="Times New Roman" w:eastAsia="Times New Roman" w:hAnsi="Times New Roman" w:cs="Times New Roman"/>
          <w:sz w:val="28"/>
          <w:szCs w:val="28"/>
          <w:lang w:eastAsia="ru-RU"/>
        </w:rPr>
        <w:t xml:space="preserve">Риск как экономическая категория. Основные подходы к определению риска. Риск и неопределенность. </w:t>
      </w:r>
    </w:p>
    <w:p w14:paraId="26C200D3" w14:textId="3AE7DEC2" w:rsidR="00B27669" w:rsidRDefault="00B27669" w:rsidP="00B27669">
      <w:pPr>
        <w:widowControl w:val="0"/>
        <w:spacing w:after="0" w:line="240" w:lineRule="auto"/>
        <w:ind w:firstLine="709"/>
        <w:jc w:val="both"/>
        <w:rPr>
          <w:rFonts w:ascii="Times New Roman" w:eastAsia="Times New Roman" w:hAnsi="Times New Roman" w:cs="Times New Roman"/>
          <w:sz w:val="28"/>
          <w:szCs w:val="28"/>
          <w:lang w:eastAsia="ru-RU"/>
        </w:rPr>
      </w:pPr>
      <w:r w:rsidRPr="00B27669">
        <w:rPr>
          <w:rFonts w:ascii="Times New Roman" w:eastAsia="Times New Roman" w:hAnsi="Times New Roman" w:cs="Times New Roman"/>
          <w:sz w:val="28"/>
          <w:szCs w:val="28"/>
          <w:lang w:eastAsia="ru-RU"/>
        </w:rPr>
        <w:t xml:space="preserve">Риски в предпринимательской деятельности. Экономическое содержание предпринимательского риска, неопределенность как источник возникновения предпринимательских рисков. Сущность и причины возникновения предпринимательских рисков. </w:t>
      </w:r>
      <w:r>
        <w:rPr>
          <w:rFonts w:ascii="Times New Roman" w:eastAsia="Times New Roman" w:hAnsi="Times New Roman" w:cs="Times New Roman"/>
          <w:sz w:val="28"/>
          <w:szCs w:val="28"/>
          <w:lang w:eastAsia="ru-RU"/>
        </w:rPr>
        <w:t>Классификация предпринимательских рисков. Функции предпринимательских рисков.</w:t>
      </w:r>
    </w:p>
    <w:p w14:paraId="5ECC8992" w14:textId="6F9AA6FC" w:rsidR="00B27669" w:rsidRDefault="00B27669" w:rsidP="00B27669">
      <w:pPr>
        <w:widowControl w:val="0"/>
        <w:spacing w:after="0" w:line="240" w:lineRule="auto"/>
        <w:ind w:firstLine="709"/>
        <w:jc w:val="both"/>
        <w:rPr>
          <w:rFonts w:ascii="Times New Roman" w:eastAsia="Times New Roman" w:hAnsi="Times New Roman" w:cs="Times New Roman"/>
          <w:sz w:val="28"/>
          <w:szCs w:val="28"/>
          <w:lang w:eastAsia="ru-RU"/>
        </w:rPr>
      </w:pPr>
      <w:r w:rsidRPr="00B27669">
        <w:rPr>
          <w:rFonts w:ascii="Times New Roman" w:eastAsia="Times New Roman" w:hAnsi="Times New Roman" w:cs="Times New Roman"/>
          <w:sz w:val="28"/>
          <w:szCs w:val="28"/>
          <w:lang w:eastAsia="ru-RU"/>
        </w:rPr>
        <w:t>Специфика предпринимательски</w:t>
      </w:r>
      <w:r>
        <w:rPr>
          <w:rFonts w:ascii="Times New Roman" w:eastAsia="Times New Roman" w:hAnsi="Times New Roman" w:cs="Times New Roman"/>
          <w:sz w:val="28"/>
          <w:szCs w:val="28"/>
          <w:lang w:eastAsia="ru-RU"/>
        </w:rPr>
        <w:t>х рисков в российской экономике.</w:t>
      </w:r>
    </w:p>
    <w:p w14:paraId="20A89A1E" w14:textId="5B902289" w:rsidR="00B27669" w:rsidRPr="00B27669" w:rsidRDefault="00B27669" w:rsidP="00B27669">
      <w:pPr>
        <w:widowControl w:val="0"/>
        <w:spacing w:after="0" w:line="240" w:lineRule="auto"/>
        <w:ind w:firstLine="709"/>
        <w:jc w:val="both"/>
        <w:rPr>
          <w:rFonts w:eastAsia="Times New Roman"/>
          <w:b/>
          <w:bCs/>
          <w:sz w:val="28"/>
          <w:szCs w:val="28"/>
        </w:rPr>
      </w:pPr>
      <w:r w:rsidRPr="00B27669">
        <w:rPr>
          <w:rFonts w:ascii="Times New Roman" w:eastAsia="Times New Roman" w:hAnsi="Times New Roman" w:cs="Times New Roman"/>
          <w:sz w:val="28"/>
          <w:szCs w:val="28"/>
          <w:lang w:eastAsia="ru-RU"/>
        </w:rPr>
        <w:t>Характеристика рисков в различных сферах предпринимательства.</w:t>
      </w:r>
      <w:r>
        <w:rPr>
          <w:rFonts w:ascii="Times New Roman" w:eastAsia="Times New Roman" w:hAnsi="Times New Roman" w:cs="Times New Roman"/>
          <w:sz w:val="28"/>
          <w:szCs w:val="28"/>
          <w:lang w:eastAsia="ru-RU"/>
        </w:rPr>
        <w:t xml:space="preserve"> Зоны рисков.</w:t>
      </w:r>
      <w:r w:rsidRPr="00B27669">
        <w:rPr>
          <w:rFonts w:ascii="Times New Roman" w:eastAsia="Times New Roman" w:hAnsi="Times New Roman" w:cs="Times New Roman"/>
          <w:sz w:val="28"/>
          <w:szCs w:val="28"/>
          <w:lang w:eastAsia="ru-RU"/>
        </w:rPr>
        <w:t xml:space="preserve"> </w:t>
      </w:r>
    </w:p>
    <w:p w14:paraId="3E49760C" w14:textId="77777777" w:rsidR="003A07B7" w:rsidRPr="00946E41" w:rsidRDefault="003A07B7"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279AE456" w14:textId="77777777" w:rsidR="00C70566" w:rsidRDefault="00946E41" w:rsidP="00C70566">
      <w:pPr>
        <w:widowControl w:val="0"/>
        <w:spacing w:after="0" w:line="240" w:lineRule="auto"/>
        <w:ind w:firstLine="709"/>
        <w:jc w:val="both"/>
        <w:rPr>
          <w:rFonts w:ascii="Times New Roman" w:eastAsia="Times New Roman" w:hAnsi="Times New Roman" w:cs="Times New Roman"/>
          <w:sz w:val="28"/>
          <w:szCs w:val="28"/>
          <w:lang w:eastAsia="ru-RU"/>
        </w:rPr>
      </w:pPr>
      <w:r w:rsidRPr="00946E41">
        <w:rPr>
          <w:rFonts w:ascii="Times New Roman" w:eastAsia="Times New Roman" w:hAnsi="Times New Roman" w:cs="Times New Roman"/>
          <w:b/>
          <w:sz w:val="28"/>
          <w:szCs w:val="28"/>
          <w:lang w:eastAsia="ru-RU"/>
        </w:rPr>
        <w:t xml:space="preserve">Тема 2. </w:t>
      </w:r>
      <w:r w:rsidR="00C70566" w:rsidRPr="00C70566">
        <w:rPr>
          <w:rFonts w:ascii="Times New Roman" w:eastAsia="Times New Roman" w:hAnsi="Times New Roman" w:cs="Times New Roman"/>
          <w:b/>
          <w:sz w:val="28"/>
          <w:szCs w:val="28"/>
          <w:lang w:eastAsia="ru-RU"/>
        </w:rPr>
        <w:t>Методы оценки предпринимательских рисков в деятельности предприятий</w:t>
      </w:r>
      <w:r w:rsidR="00C70566" w:rsidRPr="00946E41">
        <w:rPr>
          <w:rFonts w:ascii="Times New Roman" w:eastAsia="Times New Roman" w:hAnsi="Times New Roman" w:cs="Times New Roman"/>
          <w:sz w:val="28"/>
          <w:szCs w:val="28"/>
          <w:lang w:eastAsia="ru-RU"/>
        </w:rPr>
        <w:t xml:space="preserve"> </w:t>
      </w:r>
    </w:p>
    <w:p w14:paraId="2A31547D" w14:textId="5AA461CA" w:rsidR="00C25A6D" w:rsidRDefault="00C70566" w:rsidP="00C25A6D">
      <w:pPr>
        <w:spacing w:after="0" w:line="240" w:lineRule="auto"/>
        <w:ind w:firstLine="708"/>
        <w:jc w:val="both"/>
        <w:rPr>
          <w:rFonts w:ascii="Times New Roman" w:eastAsia="Times New Roman" w:hAnsi="Times New Roman" w:cs="Times New Roman"/>
          <w:sz w:val="28"/>
          <w:szCs w:val="28"/>
          <w:lang w:eastAsia="ru-RU"/>
        </w:rPr>
      </w:pPr>
      <w:r w:rsidRPr="00C70566">
        <w:rPr>
          <w:rFonts w:ascii="Times New Roman" w:eastAsia="Times New Roman" w:hAnsi="Times New Roman" w:cs="Times New Roman"/>
          <w:sz w:val="28"/>
          <w:szCs w:val="28"/>
          <w:lang w:eastAsia="ru-RU"/>
        </w:rPr>
        <w:t>Степень риска.</w:t>
      </w:r>
      <w:r w:rsidR="00D34E8F">
        <w:rPr>
          <w:rFonts w:ascii="Times New Roman" w:eastAsia="Times New Roman" w:hAnsi="Times New Roman" w:cs="Times New Roman"/>
          <w:sz w:val="28"/>
          <w:szCs w:val="28"/>
          <w:lang w:eastAsia="ru-RU"/>
        </w:rPr>
        <w:t xml:space="preserve"> Идентификация внутренних и внешних факторов риска. Ранжирование рисков. Показатели оценки предпринимательских рисков.</w:t>
      </w:r>
      <w:r w:rsidR="00C25A6D">
        <w:rPr>
          <w:rFonts w:ascii="Times New Roman" w:eastAsia="Times New Roman" w:hAnsi="Times New Roman" w:cs="Times New Roman"/>
          <w:sz w:val="28"/>
          <w:szCs w:val="28"/>
          <w:lang w:eastAsia="ru-RU"/>
        </w:rPr>
        <w:t xml:space="preserve"> Определение допустимого уровня и границ риска.</w:t>
      </w:r>
    </w:p>
    <w:p w14:paraId="5A02109D" w14:textId="15D218C0" w:rsidR="00C25A6D" w:rsidRDefault="00C70566" w:rsidP="0028743B">
      <w:pPr>
        <w:spacing w:after="0" w:line="240" w:lineRule="auto"/>
        <w:ind w:firstLine="708"/>
        <w:jc w:val="both"/>
        <w:rPr>
          <w:rFonts w:ascii="Times New Roman" w:eastAsia="Times New Roman" w:hAnsi="Times New Roman" w:cs="Times New Roman"/>
          <w:sz w:val="28"/>
          <w:szCs w:val="28"/>
          <w:lang w:eastAsia="ru-RU"/>
        </w:rPr>
      </w:pPr>
      <w:r w:rsidRPr="00C70566">
        <w:rPr>
          <w:rFonts w:ascii="Times New Roman" w:eastAsia="Times New Roman" w:hAnsi="Times New Roman" w:cs="Times New Roman"/>
          <w:sz w:val="28"/>
          <w:szCs w:val="28"/>
          <w:lang w:eastAsia="ru-RU"/>
        </w:rPr>
        <w:t>Методы качественной оценки предпринимательских рисков: преимущества и недостатки.</w:t>
      </w:r>
      <w:r w:rsidR="00C25A6D">
        <w:rPr>
          <w:rFonts w:ascii="Times New Roman" w:eastAsia="Times New Roman" w:hAnsi="Times New Roman" w:cs="Times New Roman"/>
          <w:sz w:val="28"/>
          <w:szCs w:val="28"/>
          <w:lang w:eastAsia="ru-RU"/>
        </w:rPr>
        <w:t xml:space="preserve"> Методы экспертных оценок. Метод мозгового штурма. Метод </w:t>
      </w:r>
      <w:proofErr w:type="spellStart"/>
      <w:r w:rsidR="00C25A6D">
        <w:rPr>
          <w:rFonts w:ascii="Times New Roman" w:eastAsia="Times New Roman" w:hAnsi="Times New Roman" w:cs="Times New Roman"/>
          <w:sz w:val="28"/>
          <w:szCs w:val="28"/>
          <w:lang w:eastAsia="ru-RU"/>
        </w:rPr>
        <w:t>Дельфи</w:t>
      </w:r>
      <w:proofErr w:type="spellEnd"/>
      <w:r w:rsidR="00C25A6D">
        <w:rPr>
          <w:rFonts w:ascii="Times New Roman" w:eastAsia="Times New Roman" w:hAnsi="Times New Roman" w:cs="Times New Roman"/>
          <w:sz w:val="28"/>
          <w:szCs w:val="28"/>
          <w:lang w:eastAsia="ru-RU"/>
        </w:rPr>
        <w:t>. Качественные методы прогнозирования риска банкротства.</w:t>
      </w:r>
      <w:r w:rsidRPr="00C70566">
        <w:rPr>
          <w:rFonts w:ascii="Times New Roman" w:eastAsia="Times New Roman" w:hAnsi="Times New Roman" w:cs="Times New Roman"/>
          <w:sz w:val="28"/>
          <w:szCs w:val="28"/>
          <w:lang w:eastAsia="ru-RU"/>
        </w:rPr>
        <w:t xml:space="preserve"> </w:t>
      </w:r>
    </w:p>
    <w:p w14:paraId="6DC652CA" w14:textId="4038B955" w:rsidR="0028743B" w:rsidRDefault="00C70566" w:rsidP="0028743B">
      <w:pPr>
        <w:spacing w:after="0" w:line="240" w:lineRule="auto"/>
        <w:ind w:firstLine="708"/>
        <w:jc w:val="both"/>
        <w:rPr>
          <w:rFonts w:ascii="Times New Roman" w:eastAsia="Times New Roman" w:hAnsi="Times New Roman" w:cs="Times New Roman"/>
          <w:sz w:val="28"/>
          <w:szCs w:val="28"/>
          <w:lang w:eastAsia="ru-RU"/>
        </w:rPr>
      </w:pPr>
      <w:r w:rsidRPr="00C70566">
        <w:rPr>
          <w:rFonts w:ascii="Times New Roman" w:eastAsia="Times New Roman" w:hAnsi="Times New Roman" w:cs="Times New Roman"/>
          <w:sz w:val="28"/>
          <w:szCs w:val="28"/>
          <w:lang w:eastAsia="ru-RU"/>
        </w:rPr>
        <w:t>Методы количественной оценки предпринимательских рисков: преимущества и недостатки.</w:t>
      </w:r>
      <w:r w:rsidR="00C25A6D">
        <w:rPr>
          <w:rFonts w:ascii="Times New Roman" w:eastAsia="Times New Roman" w:hAnsi="Times New Roman" w:cs="Times New Roman"/>
          <w:sz w:val="28"/>
          <w:szCs w:val="28"/>
          <w:lang w:eastAsia="ru-RU"/>
        </w:rPr>
        <w:t xml:space="preserve"> Статистические и аналитические методы. Метод анализа сценариев. Имитационное моделирование. Методы расчета интегральных показателей риска. Модели прогнозирования риска банкротства. Критерии оптимальности. Оптимальность по Парето. </w:t>
      </w:r>
      <w:r w:rsidRPr="00C70566">
        <w:rPr>
          <w:rFonts w:ascii="Times New Roman" w:eastAsia="Times New Roman" w:hAnsi="Times New Roman" w:cs="Times New Roman"/>
          <w:sz w:val="28"/>
          <w:szCs w:val="28"/>
          <w:lang w:eastAsia="ru-RU"/>
        </w:rPr>
        <w:t xml:space="preserve"> </w:t>
      </w:r>
    </w:p>
    <w:p w14:paraId="1E9BA9B2" w14:textId="77777777" w:rsidR="0028743B" w:rsidRDefault="00C70566" w:rsidP="0028743B">
      <w:pPr>
        <w:spacing w:after="0" w:line="240" w:lineRule="auto"/>
        <w:ind w:firstLine="708"/>
        <w:jc w:val="both"/>
        <w:rPr>
          <w:rFonts w:ascii="Times New Roman" w:eastAsia="Times New Roman" w:hAnsi="Times New Roman" w:cs="Times New Roman"/>
          <w:sz w:val="28"/>
          <w:szCs w:val="28"/>
          <w:lang w:eastAsia="ru-RU"/>
        </w:rPr>
      </w:pPr>
      <w:r w:rsidRPr="00C70566">
        <w:rPr>
          <w:rFonts w:ascii="Times New Roman" w:eastAsia="Times New Roman" w:hAnsi="Times New Roman" w:cs="Times New Roman"/>
          <w:sz w:val="28"/>
          <w:szCs w:val="28"/>
          <w:lang w:eastAsia="ru-RU"/>
        </w:rPr>
        <w:t xml:space="preserve">Финансовое состояние предприятия и предпринимательские риски. </w:t>
      </w:r>
    </w:p>
    <w:p w14:paraId="25BB522D" w14:textId="77777777" w:rsidR="0028743B" w:rsidRDefault="00C70566" w:rsidP="0028743B">
      <w:pPr>
        <w:spacing w:after="0" w:line="240" w:lineRule="auto"/>
        <w:ind w:firstLine="708"/>
        <w:jc w:val="both"/>
        <w:rPr>
          <w:rFonts w:ascii="Times New Roman" w:eastAsia="Times New Roman" w:hAnsi="Times New Roman" w:cs="Times New Roman"/>
          <w:sz w:val="28"/>
          <w:szCs w:val="28"/>
          <w:lang w:eastAsia="ru-RU"/>
        </w:rPr>
      </w:pPr>
      <w:r w:rsidRPr="00C70566">
        <w:rPr>
          <w:rFonts w:ascii="Times New Roman" w:eastAsia="Times New Roman" w:hAnsi="Times New Roman" w:cs="Times New Roman"/>
          <w:sz w:val="28"/>
          <w:szCs w:val="28"/>
          <w:lang w:eastAsia="ru-RU"/>
        </w:rPr>
        <w:t xml:space="preserve">Комплексные модели анализа предпринимательского риска. </w:t>
      </w:r>
    </w:p>
    <w:p w14:paraId="31C7CAF1" w14:textId="2153C50D" w:rsidR="00C70566" w:rsidRPr="00C70566" w:rsidRDefault="00C70566" w:rsidP="0028743B">
      <w:pPr>
        <w:spacing w:after="0" w:line="240" w:lineRule="auto"/>
        <w:ind w:firstLine="708"/>
        <w:jc w:val="both"/>
        <w:rPr>
          <w:rFonts w:eastAsia="Times New Roman"/>
          <w:b/>
          <w:bCs/>
          <w:sz w:val="28"/>
          <w:szCs w:val="28"/>
        </w:rPr>
      </w:pPr>
      <w:r w:rsidRPr="00C70566">
        <w:rPr>
          <w:rFonts w:ascii="Times New Roman" w:eastAsia="Times New Roman" w:hAnsi="Times New Roman" w:cs="Times New Roman"/>
          <w:sz w:val="28"/>
          <w:szCs w:val="28"/>
          <w:lang w:eastAsia="ru-RU"/>
        </w:rPr>
        <w:t>Финансовая устойчивость предприятия. Учет рисков при принятии управленческих решений. Принятие управленческих решений в условиях риска.</w:t>
      </w:r>
    </w:p>
    <w:p w14:paraId="6BEF0D9C" w14:textId="77777777" w:rsidR="00CF1080" w:rsidRPr="00C25FC9" w:rsidRDefault="00CF1080" w:rsidP="0028743B">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25261632" w14:textId="52E88B94" w:rsidR="0028743B" w:rsidRPr="0028743B" w:rsidRDefault="00BA6166" w:rsidP="0028743B">
      <w:pPr>
        <w:suppressAutoHyphens/>
        <w:spacing w:after="0" w:line="240" w:lineRule="auto"/>
        <w:ind w:firstLine="709"/>
        <w:jc w:val="both"/>
        <w:rPr>
          <w:rFonts w:ascii="Times New Roman" w:eastAsia="Times New Roman" w:hAnsi="Times New Roman" w:cs="Times New Roman"/>
          <w:b/>
          <w:sz w:val="28"/>
          <w:szCs w:val="28"/>
          <w:lang w:eastAsia="ru-RU"/>
        </w:rPr>
      </w:pPr>
      <w:r w:rsidRPr="00946E41">
        <w:rPr>
          <w:rFonts w:ascii="Times New Roman" w:eastAsia="Times New Roman" w:hAnsi="Times New Roman" w:cs="Times New Roman"/>
          <w:b/>
          <w:sz w:val="28"/>
          <w:szCs w:val="28"/>
          <w:lang w:eastAsia="ru-RU"/>
        </w:rPr>
        <w:t xml:space="preserve">Тема </w:t>
      </w:r>
      <w:r w:rsidR="003A07B7" w:rsidRPr="00946E41">
        <w:rPr>
          <w:rFonts w:ascii="Times New Roman" w:eastAsia="Times New Roman" w:hAnsi="Times New Roman" w:cs="Times New Roman"/>
          <w:b/>
          <w:sz w:val="28"/>
          <w:szCs w:val="28"/>
          <w:lang w:eastAsia="ru-RU"/>
        </w:rPr>
        <w:t>3</w:t>
      </w:r>
      <w:r w:rsidRPr="00946E41">
        <w:rPr>
          <w:rFonts w:ascii="Times New Roman" w:eastAsia="Times New Roman" w:hAnsi="Times New Roman" w:cs="Times New Roman"/>
          <w:b/>
          <w:sz w:val="28"/>
          <w:szCs w:val="28"/>
          <w:lang w:eastAsia="ru-RU"/>
        </w:rPr>
        <w:t xml:space="preserve">. </w:t>
      </w:r>
      <w:r w:rsidR="0028743B" w:rsidRPr="0028743B">
        <w:rPr>
          <w:rFonts w:ascii="Times New Roman" w:eastAsia="Times New Roman" w:hAnsi="Times New Roman" w:cs="Times New Roman"/>
          <w:b/>
          <w:sz w:val="28"/>
          <w:szCs w:val="28"/>
          <w:lang w:eastAsia="ru-RU"/>
        </w:rPr>
        <w:t xml:space="preserve">Регулирование предпринимательских рисков как сферы экономической и управленческой деятельности: микро- и </w:t>
      </w:r>
      <w:proofErr w:type="gramStart"/>
      <w:r w:rsidR="0028743B" w:rsidRPr="0028743B">
        <w:rPr>
          <w:rFonts w:ascii="Times New Roman" w:eastAsia="Times New Roman" w:hAnsi="Times New Roman" w:cs="Times New Roman"/>
          <w:b/>
          <w:sz w:val="28"/>
          <w:szCs w:val="28"/>
          <w:lang w:eastAsia="ru-RU"/>
        </w:rPr>
        <w:t>макро-уровень</w:t>
      </w:r>
      <w:proofErr w:type="gramEnd"/>
      <w:r w:rsidR="0028743B" w:rsidRPr="0028743B">
        <w:rPr>
          <w:rFonts w:ascii="Times New Roman" w:eastAsia="Times New Roman" w:hAnsi="Times New Roman" w:cs="Times New Roman"/>
          <w:b/>
          <w:sz w:val="28"/>
          <w:szCs w:val="28"/>
          <w:lang w:eastAsia="ru-RU"/>
        </w:rPr>
        <w:t xml:space="preserve"> управления.</w:t>
      </w:r>
    </w:p>
    <w:p w14:paraId="746F6BBA" w14:textId="77777777" w:rsidR="0028743B" w:rsidRDefault="0028743B" w:rsidP="0028743B">
      <w:pPr>
        <w:suppressAutoHyphens/>
        <w:spacing w:after="0" w:line="240" w:lineRule="auto"/>
        <w:ind w:firstLine="709"/>
        <w:jc w:val="both"/>
        <w:rPr>
          <w:rFonts w:ascii="Times New Roman" w:eastAsia="Times New Roman" w:hAnsi="Times New Roman" w:cs="Times New Roman"/>
          <w:sz w:val="28"/>
          <w:szCs w:val="28"/>
          <w:lang w:eastAsia="ru-RU"/>
        </w:rPr>
      </w:pPr>
      <w:r w:rsidRPr="0028743B">
        <w:rPr>
          <w:rFonts w:ascii="Times New Roman" w:eastAsia="Times New Roman" w:hAnsi="Times New Roman" w:cs="Times New Roman"/>
          <w:sz w:val="28"/>
          <w:szCs w:val="28"/>
          <w:lang w:eastAsia="ru-RU"/>
        </w:rPr>
        <w:t xml:space="preserve">Основы государственной системы и формирование политики регулирования риска. Основные этапы управления рисками. </w:t>
      </w:r>
      <w:proofErr w:type="gramStart"/>
      <w:r w:rsidRPr="0028743B">
        <w:rPr>
          <w:rFonts w:ascii="Times New Roman" w:eastAsia="Times New Roman" w:hAnsi="Times New Roman" w:cs="Times New Roman"/>
          <w:sz w:val="28"/>
          <w:szCs w:val="28"/>
          <w:lang w:eastAsia="ru-RU"/>
        </w:rPr>
        <w:t>Макро-уровень</w:t>
      </w:r>
      <w:proofErr w:type="gramEnd"/>
      <w:r w:rsidRPr="0028743B">
        <w:rPr>
          <w:rFonts w:ascii="Times New Roman" w:eastAsia="Times New Roman" w:hAnsi="Times New Roman" w:cs="Times New Roman"/>
          <w:sz w:val="28"/>
          <w:szCs w:val="28"/>
          <w:lang w:eastAsia="ru-RU"/>
        </w:rPr>
        <w:t xml:space="preserve"> управления рисками: опыт координации взаимодействия государственных структур. Специфика управления предпринимательскими рисками в условиях </w:t>
      </w:r>
      <w:r w:rsidRPr="0028743B">
        <w:rPr>
          <w:rFonts w:ascii="Times New Roman" w:eastAsia="Times New Roman" w:hAnsi="Times New Roman" w:cs="Times New Roman"/>
          <w:sz w:val="28"/>
          <w:szCs w:val="28"/>
          <w:lang w:eastAsia="ru-RU"/>
        </w:rPr>
        <w:lastRenderedPageBreak/>
        <w:t xml:space="preserve">российской экономики. Основы построения политики управления рисками на предприятии. Система управления рисками. Информационное обеспечение системы управления рисками. </w:t>
      </w:r>
    </w:p>
    <w:p w14:paraId="21EC0312" w14:textId="713C2938" w:rsidR="0028743B" w:rsidRDefault="0028743B" w:rsidP="0028743B">
      <w:pPr>
        <w:suppressAutoHyphens/>
        <w:spacing w:after="0" w:line="240" w:lineRule="auto"/>
        <w:ind w:firstLine="709"/>
        <w:jc w:val="both"/>
        <w:rPr>
          <w:rFonts w:ascii="Times New Roman" w:eastAsia="Times New Roman" w:hAnsi="Times New Roman" w:cs="Times New Roman"/>
          <w:sz w:val="28"/>
          <w:szCs w:val="28"/>
          <w:lang w:eastAsia="ru-RU"/>
        </w:rPr>
      </w:pPr>
      <w:r w:rsidRPr="0028743B">
        <w:rPr>
          <w:rFonts w:ascii="Times New Roman" w:eastAsia="Times New Roman" w:hAnsi="Times New Roman" w:cs="Times New Roman"/>
          <w:sz w:val="28"/>
          <w:szCs w:val="28"/>
          <w:lang w:eastAsia="ru-RU"/>
        </w:rPr>
        <w:t xml:space="preserve">Методы управления предпринимательскими рисками: юридические, экономические, социальные, административные, психологические, производственные, научно-прикладные. </w:t>
      </w:r>
    </w:p>
    <w:p w14:paraId="2C063D69" w14:textId="5CD95814" w:rsidR="00C25A6D" w:rsidRDefault="00C25A6D" w:rsidP="0028743B">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Уклонение от риска. Методы оптимизации риска. Диверсификация риска. Диссипация (распределение) риска. Методы локализации риска. Анализ рисков на базе анализа и прогнозирования денежных потоков. Использование дисконтирования при анализе рисков.</w:t>
      </w:r>
    </w:p>
    <w:p w14:paraId="164FBB94" w14:textId="77777777" w:rsidR="0028743B" w:rsidRDefault="0028743B" w:rsidP="0028743B">
      <w:pPr>
        <w:suppressAutoHyphens/>
        <w:spacing w:after="0" w:line="240" w:lineRule="auto"/>
        <w:ind w:firstLine="709"/>
        <w:jc w:val="both"/>
        <w:rPr>
          <w:rFonts w:ascii="Times New Roman" w:eastAsia="Times New Roman" w:hAnsi="Times New Roman" w:cs="Times New Roman"/>
          <w:sz w:val="28"/>
          <w:szCs w:val="28"/>
          <w:lang w:eastAsia="ru-RU"/>
        </w:rPr>
      </w:pPr>
      <w:r w:rsidRPr="0028743B">
        <w:rPr>
          <w:rFonts w:ascii="Times New Roman" w:eastAsia="Times New Roman" w:hAnsi="Times New Roman" w:cs="Times New Roman"/>
          <w:sz w:val="28"/>
          <w:szCs w:val="28"/>
          <w:lang w:eastAsia="ru-RU"/>
        </w:rPr>
        <w:t xml:space="preserve">Внутренние механизмы нейтрализации рисков. Внешние механизмы нейтрализации рисков. </w:t>
      </w:r>
    </w:p>
    <w:p w14:paraId="6048E33A" w14:textId="3E34DD14" w:rsidR="0028743B" w:rsidRDefault="0028743B" w:rsidP="0028743B">
      <w:pPr>
        <w:suppressAutoHyphens/>
        <w:spacing w:after="0" w:line="240" w:lineRule="auto"/>
        <w:ind w:firstLine="709"/>
        <w:jc w:val="both"/>
        <w:rPr>
          <w:rFonts w:ascii="Times New Roman" w:eastAsia="Times New Roman" w:hAnsi="Times New Roman" w:cs="Times New Roman"/>
          <w:sz w:val="28"/>
          <w:szCs w:val="28"/>
          <w:lang w:eastAsia="ru-RU"/>
        </w:rPr>
      </w:pPr>
      <w:r w:rsidRPr="0028743B">
        <w:rPr>
          <w:rFonts w:ascii="Times New Roman" w:eastAsia="Times New Roman" w:hAnsi="Times New Roman" w:cs="Times New Roman"/>
          <w:sz w:val="28"/>
          <w:szCs w:val="28"/>
          <w:lang w:eastAsia="ru-RU"/>
        </w:rPr>
        <w:t>Оценка эффективности используемых мер</w:t>
      </w:r>
      <w:r>
        <w:rPr>
          <w:rFonts w:ascii="Times New Roman" w:eastAsia="Times New Roman" w:hAnsi="Times New Roman" w:cs="Times New Roman"/>
          <w:sz w:val="28"/>
          <w:szCs w:val="28"/>
          <w:lang w:eastAsia="ru-RU"/>
        </w:rPr>
        <w:t>. М</w:t>
      </w:r>
      <w:r w:rsidRPr="0028743B">
        <w:rPr>
          <w:rFonts w:ascii="Times New Roman" w:eastAsia="Times New Roman" w:hAnsi="Times New Roman" w:cs="Times New Roman"/>
          <w:sz w:val="28"/>
          <w:szCs w:val="28"/>
          <w:lang w:eastAsia="ru-RU"/>
        </w:rPr>
        <w:t>ониторинг рисков.</w:t>
      </w:r>
    </w:p>
    <w:p w14:paraId="0D1225C8" w14:textId="77777777" w:rsidR="0028743B" w:rsidRPr="0028743B" w:rsidRDefault="0028743B" w:rsidP="0028743B">
      <w:pPr>
        <w:suppressAutoHyphens/>
        <w:spacing w:after="0" w:line="240" w:lineRule="auto"/>
        <w:ind w:firstLine="709"/>
        <w:jc w:val="both"/>
        <w:rPr>
          <w:rFonts w:ascii="Times New Roman" w:eastAsia="Times New Roman" w:hAnsi="Times New Roman" w:cs="Times New Roman"/>
          <w:sz w:val="28"/>
          <w:szCs w:val="28"/>
          <w:lang w:eastAsia="ru-RU"/>
        </w:rPr>
      </w:pPr>
    </w:p>
    <w:p w14:paraId="5FCE22A8" w14:textId="77777777" w:rsidR="0028743B" w:rsidRDefault="00A73142" w:rsidP="0028743B">
      <w:pPr>
        <w:spacing w:after="0" w:line="240" w:lineRule="auto"/>
        <w:ind w:firstLine="709"/>
        <w:jc w:val="both"/>
        <w:rPr>
          <w:rFonts w:ascii="Times New Roman" w:eastAsia="Times New Roman" w:hAnsi="Times New Roman" w:cs="Times New Roman"/>
          <w:sz w:val="28"/>
          <w:szCs w:val="28"/>
          <w:lang w:eastAsia="ru-RU"/>
        </w:rPr>
      </w:pPr>
      <w:bookmarkStart w:id="26" w:name="_Toc423446399"/>
      <w:bookmarkStart w:id="27" w:name="_Toc506804990"/>
      <w:r w:rsidRPr="00204318">
        <w:rPr>
          <w:rFonts w:ascii="Times New Roman" w:eastAsia="Times New Roman" w:hAnsi="Times New Roman" w:cs="Times New Roman"/>
          <w:b/>
          <w:sz w:val="28"/>
          <w:szCs w:val="28"/>
          <w:lang w:eastAsia="ru-RU"/>
        </w:rPr>
        <w:t xml:space="preserve">Тема 4. </w:t>
      </w:r>
      <w:r w:rsidR="0028743B" w:rsidRPr="0028743B">
        <w:rPr>
          <w:rFonts w:ascii="Times New Roman" w:eastAsia="Times New Roman" w:hAnsi="Times New Roman" w:cs="Times New Roman"/>
          <w:b/>
          <w:sz w:val="28"/>
          <w:szCs w:val="28"/>
          <w:lang w:eastAsia="ru-RU"/>
        </w:rPr>
        <w:t>Международные и российские стандарты управления рисками</w:t>
      </w:r>
      <w:r w:rsidR="0028743B" w:rsidRPr="00204318">
        <w:rPr>
          <w:rFonts w:ascii="Times New Roman" w:eastAsia="Times New Roman" w:hAnsi="Times New Roman" w:cs="Times New Roman"/>
          <w:sz w:val="28"/>
          <w:szCs w:val="28"/>
          <w:lang w:eastAsia="ru-RU"/>
        </w:rPr>
        <w:t xml:space="preserve"> </w:t>
      </w:r>
    </w:p>
    <w:p w14:paraId="489E54F0" w14:textId="2AA03A81" w:rsidR="0028743B" w:rsidRDefault="0028743B" w:rsidP="008C0242">
      <w:pPr>
        <w:spacing w:after="0" w:line="240" w:lineRule="auto"/>
        <w:ind w:firstLine="709"/>
        <w:jc w:val="both"/>
        <w:rPr>
          <w:rFonts w:ascii="Times New Roman" w:eastAsia="Times New Roman" w:hAnsi="Times New Roman" w:cs="Times New Roman"/>
          <w:sz w:val="28"/>
          <w:szCs w:val="28"/>
          <w:lang w:eastAsia="ru-RU"/>
        </w:rPr>
      </w:pPr>
      <w:r w:rsidRPr="0028743B">
        <w:rPr>
          <w:rFonts w:ascii="Times New Roman" w:eastAsia="Times New Roman" w:hAnsi="Times New Roman" w:cs="Times New Roman"/>
          <w:sz w:val="28"/>
          <w:szCs w:val="28"/>
          <w:lang w:eastAsia="ru-RU"/>
        </w:rPr>
        <w:t>Действующие стандарты, руководства и рекомендации по менеджменту риска,</w:t>
      </w:r>
      <w:r>
        <w:rPr>
          <w:rFonts w:ascii="Times New Roman" w:eastAsia="Times New Roman" w:hAnsi="Times New Roman" w:cs="Times New Roman"/>
          <w:sz w:val="28"/>
          <w:szCs w:val="28"/>
          <w:lang w:eastAsia="ru-RU"/>
        </w:rPr>
        <w:t xml:space="preserve"> </w:t>
      </w:r>
      <w:r w:rsidRPr="0028743B">
        <w:rPr>
          <w:rFonts w:ascii="Times New Roman" w:eastAsia="Times New Roman" w:hAnsi="Times New Roman" w:cs="Times New Roman"/>
          <w:sz w:val="28"/>
          <w:szCs w:val="28"/>
          <w:lang w:eastAsia="ru-RU"/>
        </w:rPr>
        <w:t>разработанные профессиональными объединениями. Основные концепции и терминологические особенности методов анализа рисков</w:t>
      </w:r>
      <w:r>
        <w:rPr>
          <w:rFonts w:ascii="Times New Roman" w:eastAsia="Times New Roman" w:hAnsi="Times New Roman" w:cs="Times New Roman"/>
          <w:sz w:val="28"/>
          <w:szCs w:val="28"/>
          <w:lang w:eastAsia="ru-RU"/>
        </w:rPr>
        <w:t>.</w:t>
      </w:r>
    </w:p>
    <w:p w14:paraId="5FF135D6" w14:textId="393CE217" w:rsidR="008C0242" w:rsidRDefault="008C0242" w:rsidP="008C024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Международные стандарты в области финансового риск-менеджмента.</w:t>
      </w:r>
    </w:p>
    <w:p w14:paraId="13D1D109" w14:textId="77777777" w:rsidR="00997DB4" w:rsidRPr="00204318" w:rsidRDefault="00997DB4" w:rsidP="00A73142">
      <w:pPr>
        <w:spacing w:after="0" w:line="240" w:lineRule="auto"/>
        <w:ind w:firstLine="709"/>
        <w:jc w:val="both"/>
        <w:rPr>
          <w:rFonts w:ascii="Times New Roman" w:eastAsia="Times New Roman" w:hAnsi="Times New Roman" w:cs="Times New Roman"/>
          <w:sz w:val="28"/>
          <w:szCs w:val="28"/>
          <w:lang w:eastAsia="ru-RU"/>
        </w:rPr>
      </w:pP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 –  тематический план</w:t>
      </w:r>
      <w:bookmarkEnd w:id="26"/>
    </w:p>
    <w:p w14:paraId="5E9E3C5C" w14:textId="4ADFA699"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Таблица 2</w:t>
      </w:r>
      <w:bookmarkStart w:id="28" w:name="_Toc506804991"/>
      <w:bookmarkEnd w:id="24"/>
      <w:bookmarkEnd w:id="25"/>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825"/>
        <w:gridCol w:w="898"/>
        <w:gridCol w:w="1055"/>
        <w:gridCol w:w="1055"/>
        <w:gridCol w:w="1452"/>
        <w:gridCol w:w="1070"/>
        <w:gridCol w:w="1695"/>
      </w:tblGrid>
      <w:tr w:rsidR="00234F97" w:rsidRPr="008C0242" w14:paraId="4BF3375E" w14:textId="77777777" w:rsidTr="00E516CD">
        <w:tc>
          <w:tcPr>
            <w:tcW w:w="231" w:type="pct"/>
            <w:vMerge w:val="restart"/>
            <w:shd w:val="clear" w:color="auto" w:fill="auto"/>
          </w:tcPr>
          <w:p w14:paraId="3F527DD8"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w:t>
            </w:r>
          </w:p>
          <w:p w14:paraId="5AB2AA13" w14:textId="77777777" w:rsidR="00234F97" w:rsidRPr="008C0242" w:rsidRDefault="00234F97" w:rsidP="008C0242">
            <w:pPr>
              <w:tabs>
                <w:tab w:val="right" w:pos="851"/>
              </w:tabs>
              <w:spacing w:after="0" w:line="240" w:lineRule="auto"/>
              <w:jc w:val="center"/>
              <w:rPr>
                <w:rFonts w:ascii="Times New Roman" w:hAnsi="Times New Roman" w:cs="Times New Roman"/>
                <w:b/>
                <w:bCs/>
              </w:rPr>
            </w:pPr>
            <w:proofErr w:type="spellStart"/>
            <w:r w:rsidRPr="008C0242">
              <w:rPr>
                <w:rFonts w:ascii="Times New Roman" w:hAnsi="Times New Roman" w:cs="Times New Roman"/>
                <w:b/>
                <w:bCs/>
              </w:rPr>
              <w:t>пп</w:t>
            </w:r>
            <w:proofErr w:type="spellEnd"/>
            <w:r w:rsidRPr="008C0242">
              <w:rPr>
                <w:rFonts w:ascii="Times New Roman" w:hAnsi="Times New Roman" w:cs="Times New Roman"/>
                <w:b/>
                <w:bCs/>
              </w:rPr>
              <w:t>/п</w:t>
            </w:r>
          </w:p>
        </w:tc>
        <w:tc>
          <w:tcPr>
            <w:tcW w:w="962" w:type="pct"/>
            <w:vMerge w:val="restart"/>
            <w:shd w:val="clear" w:color="auto" w:fill="auto"/>
          </w:tcPr>
          <w:p w14:paraId="1333763E"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Наименование тем (разделов) дисциплины</w:t>
            </w:r>
          </w:p>
        </w:tc>
        <w:tc>
          <w:tcPr>
            <w:tcW w:w="2914" w:type="pct"/>
            <w:gridSpan w:val="5"/>
          </w:tcPr>
          <w:p w14:paraId="384BEC1C"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Трудоемкость в часах</w:t>
            </w:r>
          </w:p>
        </w:tc>
        <w:tc>
          <w:tcPr>
            <w:tcW w:w="893" w:type="pct"/>
            <w:vMerge w:val="restart"/>
            <w:shd w:val="clear" w:color="auto" w:fill="auto"/>
          </w:tcPr>
          <w:p w14:paraId="53ADC1DE"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Формы текущего контроля успеваемости</w:t>
            </w:r>
          </w:p>
        </w:tc>
      </w:tr>
      <w:tr w:rsidR="00234F97" w:rsidRPr="008C0242" w14:paraId="47645AD6" w14:textId="77777777" w:rsidTr="00E516CD">
        <w:tc>
          <w:tcPr>
            <w:tcW w:w="231" w:type="pct"/>
            <w:vMerge/>
            <w:shd w:val="clear" w:color="auto" w:fill="auto"/>
          </w:tcPr>
          <w:p w14:paraId="4C9FE332"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962" w:type="pct"/>
            <w:vMerge/>
            <w:shd w:val="clear" w:color="auto" w:fill="auto"/>
          </w:tcPr>
          <w:p w14:paraId="2CDBCB09"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473" w:type="pct"/>
            <w:vMerge w:val="restart"/>
            <w:shd w:val="clear" w:color="auto" w:fill="auto"/>
          </w:tcPr>
          <w:p w14:paraId="0708D1E5"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Всего</w:t>
            </w:r>
          </w:p>
        </w:tc>
        <w:tc>
          <w:tcPr>
            <w:tcW w:w="1877" w:type="pct"/>
            <w:gridSpan w:val="3"/>
            <w:shd w:val="clear" w:color="auto" w:fill="auto"/>
          </w:tcPr>
          <w:p w14:paraId="7868E573"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Контактная работа - Аудиторная работа</w:t>
            </w:r>
          </w:p>
        </w:tc>
        <w:tc>
          <w:tcPr>
            <w:tcW w:w="564" w:type="pct"/>
            <w:vMerge w:val="restart"/>
            <w:shd w:val="clear" w:color="auto" w:fill="auto"/>
          </w:tcPr>
          <w:p w14:paraId="6B3773DF" w14:textId="77777777" w:rsidR="00234F97" w:rsidRPr="008C0242" w:rsidRDefault="00234F97" w:rsidP="00E516CD">
            <w:pPr>
              <w:tabs>
                <w:tab w:val="right" w:pos="851"/>
              </w:tabs>
              <w:spacing w:after="0" w:line="240" w:lineRule="auto"/>
              <w:ind w:left="-177"/>
              <w:jc w:val="center"/>
              <w:rPr>
                <w:rFonts w:ascii="Times New Roman" w:hAnsi="Times New Roman" w:cs="Times New Roman"/>
                <w:b/>
                <w:bCs/>
              </w:rPr>
            </w:pPr>
            <w:r w:rsidRPr="008C0242">
              <w:rPr>
                <w:rFonts w:ascii="Times New Roman" w:hAnsi="Times New Roman" w:cs="Times New Roman"/>
                <w:b/>
                <w:bCs/>
              </w:rPr>
              <w:t>Самостоятельная работа</w:t>
            </w:r>
          </w:p>
        </w:tc>
        <w:tc>
          <w:tcPr>
            <w:tcW w:w="893" w:type="pct"/>
            <w:vMerge/>
            <w:shd w:val="clear" w:color="auto" w:fill="auto"/>
          </w:tcPr>
          <w:p w14:paraId="49651F08" w14:textId="77777777" w:rsidR="00234F97" w:rsidRPr="008C0242" w:rsidRDefault="00234F97" w:rsidP="008C0242">
            <w:pPr>
              <w:tabs>
                <w:tab w:val="right" w:pos="851"/>
              </w:tabs>
              <w:spacing w:after="0" w:line="240" w:lineRule="auto"/>
              <w:jc w:val="both"/>
              <w:rPr>
                <w:rFonts w:ascii="Times New Roman" w:hAnsi="Times New Roman" w:cs="Times New Roman"/>
              </w:rPr>
            </w:pPr>
          </w:p>
        </w:tc>
      </w:tr>
      <w:tr w:rsidR="00234F97" w:rsidRPr="008C0242" w14:paraId="2EB62F2A" w14:textId="77777777" w:rsidTr="00E516CD">
        <w:tc>
          <w:tcPr>
            <w:tcW w:w="231" w:type="pct"/>
            <w:vMerge/>
            <w:shd w:val="clear" w:color="auto" w:fill="auto"/>
          </w:tcPr>
          <w:p w14:paraId="6FFD90EA"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962" w:type="pct"/>
            <w:vMerge/>
            <w:shd w:val="clear" w:color="auto" w:fill="auto"/>
          </w:tcPr>
          <w:p w14:paraId="6DAD64A8"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473" w:type="pct"/>
            <w:vMerge/>
            <w:shd w:val="clear" w:color="auto" w:fill="auto"/>
          </w:tcPr>
          <w:p w14:paraId="2FFB606B"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556" w:type="pct"/>
            <w:shd w:val="clear" w:color="auto" w:fill="auto"/>
          </w:tcPr>
          <w:p w14:paraId="59AEA530" w14:textId="77777777" w:rsidR="00234F97" w:rsidRPr="008C0242" w:rsidRDefault="00234F97" w:rsidP="008C0242">
            <w:pPr>
              <w:tabs>
                <w:tab w:val="right" w:pos="851"/>
              </w:tabs>
              <w:spacing w:after="0" w:line="240" w:lineRule="auto"/>
              <w:jc w:val="both"/>
              <w:rPr>
                <w:rFonts w:ascii="Times New Roman" w:hAnsi="Times New Roman" w:cs="Times New Roman"/>
              </w:rPr>
            </w:pPr>
            <w:r w:rsidRPr="008C0242">
              <w:rPr>
                <w:rFonts w:ascii="Times New Roman" w:hAnsi="Times New Roman" w:cs="Times New Roman"/>
              </w:rPr>
              <w:t xml:space="preserve">Общая, в </w:t>
            </w:r>
            <w:proofErr w:type="spellStart"/>
            <w:r w:rsidRPr="008C0242">
              <w:rPr>
                <w:rFonts w:ascii="Times New Roman" w:hAnsi="Times New Roman" w:cs="Times New Roman"/>
              </w:rPr>
              <w:t>т.ч</w:t>
            </w:r>
            <w:proofErr w:type="spellEnd"/>
            <w:r w:rsidRPr="008C0242">
              <w:rPr>
                <w:rFonts w:ascii="Times New Roman" w:hAnsi="Times New Roman" w:cs="Times New Roman"/>
              </w:rPr>
              <w:t>.:</w:t>
            </w:r>
          </w:p>
        </w:tc>
        <w:tc>
          <w:tcPr>
            <w:tcW w:w="556" w:type="pct"/>
            <w:shd w:val="clear" w:color="auto" w:fill="auto"/>
          </w:tcPr>
          <w:p w14:paraId="1C0404BF" w14:textId="77777777" w:rsidR="00234F97" w:rsidRPr="008C0242" w:rsidRDefault="00234F97" w:rsidP="008C0242">
            <w:pPr>
              <w:tabs>
                <w:tab w:val="right" w:pos="851"/>
              </w:tabs>
              <w:spacing w:after="0" w:line="240" w:lineRule="auto"/>
              <w:jc w:val="both"/>
              <w:rPr>
                <w:rFonts w:ascii="Times New Roman" w:hAnsi="Times New Roman" w:cs="Times New Roman"/>
              </w:rPr>
            </w:pPr>
            <w:r w:rsidRPr="008C0242">
              <w:rPr>
                <w:rFonts w:ascii="Times New Roman" w:hAnsi="Times New Roman" w:cs="Times New Roman"/>
              </w:rPr>
              <w:t>Лекции</w:t>
            </w:r>
          </w:p>
        </w:tc>
        <w:tc>
          <w:tcPr>
            <w:tcW w:w="765" w:type="pct"/>
            <w:shd w:val="clear" w:color="auto" w:fill="auto"/>
          </w:tcPr>
          <w:p w14:paraId="6136D2D9" w14:textId="77777777" w:rsidR="00234F97" w:rsidRPr="008C0242" w:rsidRDefault="00234F97" w:rsidP="008C0242">
            <w:pPr>
              <w:tabs>
                <w:tab w:val="right" w:pos="851"/>
              </w:tabs>
              <w:spacing w:after="0" w:line="240" w:lineRule="auto"/>
              <w:ind w:right="-39"/>
              <w:jc w:val="both"/>
              <w:rPr>
                <w:rFonts w:ascii="Times New Roman" w:hAnsi="Times New Roman" w:cs="Times New Roman"/>
              </w:rPr>
            </w:pPr>
            <w:r w:rsidRPr="008C0242">
              <w:rPr>
                <w:rFonts w:ascii="Times New Roman" w:hAnsi="Times New Roman" w:cs="Times New Roman"/>
              </w:rPr>
              <w:t>Семинары, практические занятия</w:t>
            </w:r>
          </w:p>
          <w:p w14:paraId="0F43C945"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564" w:type="pct"/>
            <w:vMerge/>
            <w:shd w:val="clear" w:color="auto" w:fill="auto"/>
          </w:tcPr>
          <w:p w14:paraId="368D07E6"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893" w:type="pct"/>
            <w:vMerge/>
            <w:shd w:val="clear" w:color="auto" w:fill="auto"/>
          </w:tcPr>
          <w:p w14:paraId="5B74E65C" w14:textId="77777777" w:rsidR="00234F97" w:rsidRPr="008C0242" w:rsidRDefault="00234F97" w:rsidP="008C0242">
            <w:pPr>
              <w:tabs>
                <w:tab w:val="right" w:pos="851"/>
              </w:tabs>
              <w:spacing w:after="0" w:line="240" w:lineRule="auto"/>
              <w:jc w:val="both"/>
              <w:rPr>
                <w:rFonts w:ascii="Times New Roman" w:hAnsi="Times New Roman" w:cs="Times New Roman"/>
              </w:rPr>
            </w:pPr>
          </w:p>
        </w:tc>
      </w:tr>
      <w:tr w:rsidR="00AC15B3" w:rsidRPr="008C0242" w14:paraId="1C987862" w14:textId="77777777" w:rsidTr="00E516CD">
        <w:tc>
          <w:tcPr>
            <w:tcW w:w="231" w:type="pct"/>
            <w:shd w:val="clear" w:color="auto" w:fill="auto"/>
          </w:tcPr>
          <w:p w14:paraId="1E3C2CA3" w14:textId="0B64E95E" w:rsidR="00AC15B3" w:rsidRPr="008C0242" w:rsidRDefault="00AC15B3" w:rsidP="008C0242">
            <w:pPr>
              <w:tabs>
                <w:tab w:val="right" w:pos="851"/>
              </w:tabs>
              <w:spacing w:after="0" w:line="240" w:lineRule="auto"/>
              <w:jc w:val="both"/>
              <w:rPr>
                <w:rFonts w:ascii="Times New Roman" w:hAnsi="Times New Roman" w:cs="Times New Roman"/>
              </w:rPr>
            </w:pPr>
            <w:r w:rsidRPr="008C0242">
              <w:t>1.</w:t>
            </w:r>
          </w:p>
        </w:tc>
        <w:tc>
          <w:tcPr>
            <w:tcW w:w="962" w:type="pct"/>
            <w:shd w:val="clear" w:color="auto" w:fill="auto"/>
          </w:tcPr>
          <w:p w14:paraId="05891C8B" w14:textId="7CC2ADFF" w:rsidR="00AC15B3" w:rsidRPr="008C0242" w:rsidRDefault="008C0242" w:rsidP="008C0242">
            <w:pPr>
              <w:widowControl w:val="0"/>
              <w:spacing w:after="0" w:line="240" w:lineRule="auto"/>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Тема 1. Понятие предпринимательского риска: основные подходы и содержание</w:t>
            </w:r>
          </w:p>
        </w:tc>
        <w:tc>
          <w:tcPr>
            <w:tcW w:w="473" w:type="pct"/>
            <w:shd w:val="clear" w:color="auto" w:fill="auto"/>
            <w:vAlign w:val="center"/>
          </w:tcPr>
          <w:p w14:paraId="7818C43A" w14:textId="3D0312A9" w:rsidR="00AC15B3" w:rsidRPr="008C0242" w:rsidRDefault="00E516CD"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27</w:t>
            </w:r>
          </w:p>
        </w:tc>
        <w:tc>
          <w:tcPr>
            <w:tcW w:w="556" w:type="pct"/>
            <w:shd w:val="clear" w:color="auto" w:fill="auto"/>
            <w:vAlign w:val="center"/>
          </w:tcPr>
          <w:p w14:paraId="692CED10" w14:textId="7CF8F6DA" w:rsidR="00AC15B3" w:rsidRPr="008C0242" w:rsidRDefault="00E516CD"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8</w:t>
            </w:r>
          </w:p>
        </w:tc>
        <w:tc>
          <w:tcPr>
            <w:tcW w:w="556" w:type="pct"/>
            <w:shd w:val="clear" w:color="auto" w:fill="auto"/>
            <w:vAlign w:val="center"/>
          </w:tcPr>
          <w:p w14:paraId="7B8F72B9" w14:textId="348AFF5B" w:rsidR="00AC15B3" w:rsidRPr="008C0242" w:rsidRDefault="00E516CD"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765" w:type="pct"/>
            <w:shd w:val="clear" w:color="auto" w:fill="auto"/>
            <w:vAlign w:val="center"/>
          </w:tcPr>
          <w:p w14:paraId="49312356" w14:textId="105DF0D9" w:rsidR="00AC15B3" w:rsidRPr="008C0242" w:rsidRDefault="00E516CD"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6</w:t>
            </w:r>
          </w:p>
        </w:tc>
        <w:tc>
          <w:tcPr>
            <w:tcW w:w="564" w:type="pct"/>
            <w:shd w:val="clear" w:color="auto" w:fill="auto"/>
            <w:vAlign w:val="center"/>
          </w:tcPr>
          <w:p w14:paraId="7D256518" w14:textId="503EC777" w:rsidR="00AC15B3" w:rsidRPr="008C0242" w:rsidRDefault="00E516CD"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19</w:t>
            </w:r>
          </w:p>
        </w:tc>
        <w:tc>
          <w:tcPr>
            <w:tcW w:w="893" w:type="pct"/>
            <w:shd w:val="clear" w:color="auto" w:fill="auto"/>
          </w:tcPr>
          <w:p w14:paraId="1EA4352B" w14:textId="6420607D" w:rsidR="00AC15B3" w:rsidRPr="008C0242" w:rsidRDefault="001E51C6" w:rsidP="008C0242">
            <w:pPr>
              <w:tabs>
                <w:tab w:val="right" w:pos="851"/>
              </w:tabs>
              <w:spacing w:after="0" w:line="240" w:lineRule="auto"/>
              <w:jc w:val="both"/>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Опрос, глоссарий, диспут</w:t>
            </w:r>
          </w:p>
        </w:tc>
      </w:tr>
      <w:tr w:rsidR="00E516CD" w:rsidRPr="008C0242" w14:paraId="1106995F" w14:textId="77777777" w:rsidTr="00E516CD">
        <w:tc>
          <w:tcPr>
            <w:tcW w:w="231" w:type="pct"/>
            <w:shd w:val="clear" w:color="auto" w:fill="auto"/>
          </w:tcPr>
          <w:p w14:paraId="07F664B1" w14:textId="1765B2ED" w:rsidR="00E516CD" w:rsidRPr="008C0242" w:rsidRDefault="00E516CD" w:rsidP="00E516CD">
            <w:pPr>
              <w:tabs>
                <w:tab w:val="right" w:pos="851"/>
              </w:tabs>
              <w:spacing w:after="0" w:line="240" w:lineRule="auto"/>
              <w:jc w:val="both"/>
              <w:rPr>
                <w:rFonts w:ascii="Times New Roman" w:hAnsi="Times New Roman" w:cs="Times New Roman"/>
              </w:rPr>
            </w:pPr>
            <w:r w:rsidRPr="008C0242">
              <w:t>2.</w:t>
            </w:r>
          </w:p>
        </w:tc>
        <w:tc>
          <w:tcPr>
            <w:tcW w:w="962" w:type="pct"/>
            <w:shd w:val="clear" w:color="auto" w:fill="auto"/>
          </w:tcPr>
          <w:p w14:paraId="12818E87" w14:textId="4B9052DF" w:rsidR="00E516CD" w:rsidRPr="008C0242" w:rsidRDefault="00E516CD" w:rsidP="00E516CD">
            <w:pPr>
              <w:spacing w:after="0" w:line="240" w:lineRule="auto"/>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Тема 2. Методы оценки предпринимательских рисков в деятельности предприятий</w:t>
            </w:r>
          </w:p>
        </w:tc>
        <w:tc>
          <w:tcPr>
            <w:tcW w:w="473" w:type="pct"/>
            <w:shd w:val="clear" w:color="auto" w:fill="auto"/>
            <w:vAlign w:val="center"/>
          </w:tcPr>
          <w:p w14:paraId="0F459BAD" w14:textId="77D49116"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27</w:t>
            </w:r>
          </w:p>
        </w:tc>
        <w:tc>
          <w:tcPr>
            <w:tcW w:w="556" w:type="pct"/>
            <w:shd w:val="clear" w:color="auto" w:fill="auto"/>
            <w:vAlign w:val="center"/>
          </w:tcPr>
          <w:p w14:paraId="7C71EC06" w14:textId="0F3AC4EA"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8</w:t>
            </w:r>
          </w:p>
        </w:tc>
        <w:tc>
          <w:tcPr>
            <w:tcW w:w="556" w:type="pct"/>
            <w:shd w:val="clear" w:color="auto" w:fill="auto"/>
            <w:vAlign w:val="center"/>
          </w:tcPr>
          <w:p w14:paraId="39789A84" w14:textId="27639378"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765" w:type="pct"/>
            <w:shd w:val="clear" w:color="auto" w:fill="auto"/>
            <w:vAlign w:val="center"/>
          </w:tcPr>
          <w:p w14:paraId="62CC8900" w14:textId="249637AA"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6</w:t>
            </w:r>
          </w:p>
        </w:tc>
        <w:tc>
          <w:tcPr>
            <w:tcW w:w="564" w:type="pct"/>
            <w:shd w:val="clear" w:color="auto" w:fill="auto"/>
            <w:vAlign w:val="center"/>
          </w:tcPr>
          <w:p w14:paraId="5BB0B70A" w14:textId="4FE5CCA9"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19</w:t>
            </w:r>
          </w:p>
        </w:tc>
        <w:tc>
          <w:tcPr>
            <w:tcW w:w="893" w:type="pct"/>
            <w:shd w:val="clear" w:color="auto" w:fill="auto"/>
          </w:tcPr>
          <w:p w14:paraId="256AE602" w14:textId="2ADA4B6F" w:rsidR="00E516CD" w:rsidRPr="008C0242" w:rsidRDefault="00FC176E" w:rsidP="00FC176E">
            <w:pPr>
              <w:tabs>
                <w:tab w:val="right" w:pos="851"/>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Опрос, диспут</w:t>
            </w:r>
          </w:p>
        </w:tc>
      </w:tr>
      <w:tr w:rsidR="00E516CD" w:rsidRPr="008C0242" w14:paraId="70B8E6F2" w14:textId="77777777" w:rsidTr="00E516CD">
        <w:tc>
          <w:tcPr>
            <w:tcW w:w="231" w:type="pct"/>
            <w:shd w:val="clear" w:color="auto" w:fill="auto"/>
          </w:tcPr>
          <w:p w14:paraId="75777AAE" w14:textId="45AA05C4" w:rsidR="00E516CD" w:rsidRPr="008C0242" w:rsidRDefault="00E516CD" w:rsidP="00E516CD">
            <w:pPr>
              <w:tabs>
                <w:tab w:val="right" w:pos="851"/>
              </w:tabs>
              <w:spacing w:after="0" w:line="240" w:lineRule="auto"/>
              <w:jc w:val="both"/>
              <w:rPr>
                <w:rFonts w:ascii="Times New Roman" w:hAnsi="Times New Roman" w:cs="Times New Roman"/>
              </w:rPr>
            </w:pPr>
            <w:r w:rsidRPr="008C0242">
              <w:t>3.</w:t>
            </w:r>
          </w:p>
        </w:tc>
        <w:tc>
          <w:tcPr>
            <w:tcW w:w="962" w:type="pct"/>
            <w:shd w:val="clear" w:color="auto" w:fill="auto"/>
          </w:tcPr>
          <w:p w14:paraId="03AA687D" w14:textId="6574B240" w:rsidR="00E516CD" w:rsidRPr="008C0242" w:rsidRDefault="00E516CD" w:rsidP="00E516CD">
            <w:pPr>
              <w:spacing w:after="0" w:line="240" w:lineRule="auto"/>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Тема 3. Регулирование предпринимательских рисков как сферы экономической и управленческой </w:t>
            </w:r>
            <w:r w:rsidRPr="008C0242">
              <w:rPr>
                <w:rFonts w:ascii="Times New Roman" w:eastAsia="Times New Roman" w:hAnsi="Times New Roman" w:cs="Times New Roman"/>
                <w:lang w:eastAsia="ru-RU"/>
              </w:rPr>
              <w:lastRenderedPageBreak/>
              <w:t>деятельности: микро- и макро-уровень управления</w:t>
            </w:r>
          </w:p>
        </w:tc>
        <w:tc>
          <w:tcPr>
            <w:tcW w:w="473" w:type="pct"/>
            <w:shd w:val="clear" w:color="auto" w:fill="auto"/>
            <w:vAlign w:val="center"/>
          </w:tcPr>
          <w:p w14:paraId="3B773FE1" w14:textId="3C2697E3"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lastRenderedPageBreak/>
              <w:t>27</w:t>
            </w:r>
          </w:p>
        </w:tc>
        <w:tc>
          <w:tcPr>
            <w:tcW w:w="556" w:type="pct"/>
            <w:shd w:val="clear" w:color="auto" w:fill="auto"/>
            <w:vAlign w:val="center"/>
          </w:tcPr>
          <w:p w14:paraId="68DA649E" w14:textId="5247C695"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8</w:t>
            </w:r>
          </w:p>
        </w:tc>
        <w:tc>
          <w:tcPr>
            <w:tcW w:w="556" w:type="pct"/>
            <w:shd w:val="clear" w:color="auto" w:fill="auto"/>
            <w:vAlign w:val="center"/>
          </w:tcPr>
          <w:p w14:paraId="1D52DEFC" w14:textId="032C93E1"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765" w:type="pct"/>
            <w:shd w:val="clear" w:color="auto" w:fill="auto"/>
            <w:vAlign w:val="center"/>
          </w:tcPr>
          <w:p w14:paraId="0F413E5E" w14:textId="7234FB55"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6</w:t>
            </w:r>
          </w:p>
        </w:tc>
        <w:tc>
          <w:tcPr>
            <w:tcW w:w="564" w:type="pct"/>
            <w:shd w:val="clear" w:color="auto" w:fill="auto"/>
            <w:vAlign w:val="center"/>
          </w:tcPr>
          <w:p w14:paraId="5502674D" w14:textId="5348B469"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19</w:t>
            </w:r>
          </w:p>
        </w:tc>
        <w:tc>
          <w:tcPr>
            <w:tcW w:w="893" w:type="pct"/>
            <w:shd w:val="clear" w:color="auto" w:fill="auto"/>
          </w:tcPr>
          <w:p w14:paraId="5841D5EE" w14:textId="0464D5AC" w:rsidR="002A5AE8" w:rsidRPr="00FC176E" w:rsidRDefault="00FC176E" w:rsidP="00FC176E">
            <w:pPr>
              <w:tabs>
                <w:tab w:val="right" w:pos="851"/>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Опрос, </w:t>
            </w:r>
            <w:r w:rsidR="00E516CD" w:rsidRPr="008C0242">
              <w:rPr>
                <w:rFonts w:ascii="Times New Roman" w:eastAsia="Times New Roman" w:hAnsi="Times New Roman" w:cs="Times New Roman"/>
                <w:lang w:eastAsia="ru-RU"/>
              </w:rPr>
              <w:t>заслушивание и обсуждение презентаций и учебных научных сообщений</w:t>
            </w:r>
          </w:p>
        </w:tc>
      </w:tr>
      <w:tr w:rsidR="00E516CD" w:rsidRPr="008C0242" w14:paraId="2E8EB4CC" w14:textId="77777777" w:rsidTr="00E516CD">
        <w:tc>
          <w:tcPr>
            <w:tcW w:w="231" w:type="pct"/>
            <w:shd w:val="clear" w:color="auto" w:fill="auto"/>
          </w:tcPr>
          <w:p w14:paraId="539C926B" w14:textId="442CA430" w:rsidR="00E516CD" w:rsidRPr="008C0242" w:rsidRDefault="00E516CD" w:rsidP="00E516CD">
            <w:pPr>
              <w:tabs>
                <w:tab w:val="right" w:pos="851"/>
              </w:tabs>
              <w:spacing w:after="0" w:line="240" w:lineRule="auto"/>
              <w:jc w:val="both"/>
              <w:rPr>
                <w:rFonts w:ascii="Times New Roman" w:hAnsi="Times New Roman" w:cs="Times New Roman"/>
              </w:rPr>
            </w:pPr>
            <w:r w:rsidRPr="008C0242">
              <w:t>4.</w:t>
            </w:r>
          </w:p>
        </w:tc>
        <w:tc>
          <w:tcPr>
            <w:tcW w:w="962" w:type="pct"/>
            <w:shd w:val="clear" w:color="auto" w:fill="auto"/>
          </w:tcPr>
          <w:p w14:paraId="7EE3C474" w14:textId="2BE73B97" w:rsidR="00E516CD" w:rsidRPr="008C0242" w:rsidRDefault="00E516CD" w:rsidP="00E516CD">
            <w:pPr>
              <w:tabs>
                <w:tab w:val="right" w:pos="851"/>
              </w:tabs>
              <w:spacing w:after="0" w:line="240" w:lineRule="auto"/>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Тема 4. Международные и российские стандарты управления рисками </w:t>
            </w:r>
          </w:p>
          <w:p w14:paraId="38A9EC43" w14:textId="2B6D52AC" w:rsidR="00E516CD" w:rsidRPr="008C0242" w:rsidRDefault="00E516CD" w:rsidP="00E516CD">
            <w:pPr>
              <w:tabs>
                <w:tab w:val="right" w:pos="851"/>
              </w:tabs>
              <w:spacing w:after="0" w:line="240" w:lineRule="auto"/>
              <w:rPr>
                <w:rFonts w:ascii="Times New Roman" w:eastAsia="Times New Roman" w:hAnsi="Times New Roman" w:cs="Times New Roman"/>
                <w:lang w:eastAsia="ru-RU"/>
              </w:rPr>
            </w:pPr>
          </w:p>
        </w:tc>
        <w:tc>
          <w:tcPr>
            <w:tcW w:w="473" w:type="pct"/>
            <w:shd w:val="clear" w:color="auto" w:fill="auto"/>
            <w:vAlign w:val="center"/>
          </w:tcPr>
          <w:p w14:paraId="69D99490" w14:textId="0FDA0827"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27</w:t>
            </w:r>
          </w:p>
        </w:tc>
        <w:tc>
          <w:tcPr>
            <w:tcW w:w="556" w:type="pct"/>
            <w:shd w:val="clear" w:color="auto" w:fill="auto"/>
            <w:vAlign w:val="center"/>
          </w:tcPr>
          <w:p w14:paraId="5B254A6D" w14:textId="152900C5"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8</w:t>
            </w:r>
          </w:p>
        </w:tc>
        <w:tc>
          <w:tcPr>
            <w:tcW w:w="556" w:type="pct"/>
            <w:shd w:val="clear" w:color="auto" w:fill="auto"/>
            <w:vAlign w:val="center"/>
          </w:tcPr>
          <w:p w14:paraId="40A529F0" w14:textId="20FDA1CF"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765" w:type="pct"/>
            <w:shd w:val="clear" w:color="auto" w:fill="auto"/>
            <w:vAlign w:val="center"/>
          </w:tcPr>
          <w:p w14:paraId="1B46BD13" w14:textId="3D2541D9"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6</w:t>
            </w:r>
          </w:p>
        </w:tc>
        <w:tc>
          <w:tcPr>
            <w:tcW w:w="564" w:type="pct"/>
            <w:shd w:val="clear" w:color="auto" w:fill="auto"/>
            <w:vAlign w:val="center"/>
          </w:tcPr>
          <w:p w14:paraId="03D03010" w14:textId="385FCC54" w:rsidR="00E516CD" w:rsidRPr="008C0242" w:rsidRDefault="00E516CD" w:rsidP="00E516CD">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19</w:t>
            </w:r>
          </w:p>
        </w:tc>
        <w:tc>
          <w:tcPr>
            <w:tcW w:w="893" w:type="pct"/>
            <w:shd w:val="clear" w:color="auto" w:fill="auto"/>
          </w:tcPr>
          <w:p w14:paraId="64D08517" w14:textId="1A1293DC" w:rsidR="00E516CD" w:rsidRPr="008C0242" w:rsidRDefault="00FC176E" w:rsidP="00FC176E">
            <w:pPr>
              <w:tabs>
                <w:tab w:val="right" w:pos="851"/>
              </w:tab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Опрос, </w:t>
            </w:r>
            <w:r w:rsidR="00E516CD" w:rsidRPr="008C0242">
              <w:rPr>
                <w:rFonts w:ascii="Times New Roman" w:eastAsia="Times New Roman" w:hAnsi="Times New Roman" w:cs="Times New Roman"/>
                <w:lang w:eastAsia="ru-RU"/>
              </w:rPr>
              <w:t>заслушивание и обсуждение презентаций и учебных научных сообщений</w:t>
            </w:r>
          </w:p>
        </w:tc>
      </w:tr>
      <w:tr w:rsidR="0073233A" w:rsidRPr="008C0242" w14:paraId="4250B802" w14:textId="77777777" w:rsidTr="00E516CD">
        <w:tc>
          <w:tcPr>
            <w:tcW w:w="231" w:type="pct"/>
            <w:shd w:val="clear" w:color="auto" w:fill="auto"/>
          </w:tcPr>
          <w:p w14:paraId="02750CC8" w14:textId="77777777" w:rsidR="0073233A" w:rsidRPr="008C0242" w:rsidRDefault="0073233A" w:rsidP="008C0242">
            <w:pPr>
              <w:tabs>
                <w:tab w:val="right" w:pos="851"/>
              </w:tabs>
              <w:spacing w:after="0" w:line="240" w:lineRule="auto"/>
              <w:jc w:val="both"/>
              <w:rPr>
                <w:rFonts w:ascii="Times New Roman" w:hAnsi="Times New Roman" w:cs="Times New Roman"/>
              </w:rPr>
            </w:pPr>
          </w:p>
        </w:tc>
        <w:tc>
          <w:tcPr>
            <w:tcW w:w="962" w:type="pct"/>
            <w:shd w:val="clear" w:color="auto" w:fill="auto"/>
          </w:tcPr>
          <w:p w14:paraId="5F7803B6" w14:textId="77777777" w:rsidR="0073233A" w:rsidRPr="008C0242" w:rsidRDefault="0073233A" w:rsidP="008C0242">
            <w:pPr>
              <w:tabs>
                <w:tab w:val="right" w:pos="851"/>
              </w:tabs>
              <w:spacing w:after="0" w:line="240" w:lineRule="auto"/>
              <w:jc w:val="both"/>
              <w:rPr>
                <w:rFonts w:ascii="Times New Roman" w:hAnsi="Times New Roman" w:cs="Times New Roman"/>
              </w:rPr>
            </w:pPr>
            <w:r w:rsidRPr="008C0242">
              <w:rPr>
                <w:rFonts w:ascii="Times New Roman" w:hAnsi="Times New Roman" w:cs="Times New Roman"/>
              </w:rPr>
              <w:t xml:space="preserve">В целом по дисциплине </w:t>
            </w:r>
          </w:p>
        </w:tc>
        <w:tc>
          <w:tcPr>
            <w:tcW w:w="473" w:type="pct"/>
            <w:shd w:val="clear" w:color="auto" w:fill="auto"/>
            <w:vAlign w:val="center"/>
          </w:tcPr>
          <w:p w14:paraId="1A3339A9" w14:textId="7DC03B0E" w:rsidR="0073233A" w:rsidRPr="008C0242" w:rsidRDefault="0073233A" w:rsidP="008C0242">
            <w:pPr>
              <w:tabs>
                <w:tab w:val="right" w:pos="851"/>
              </w:tabs>
              <w:spacing w:after="0" w:line="240" w:lineRule="auto"/>
              <w:jc w:val="center"/>
              <w:rPr>
                <w:rFonts w:ascii="Times New Roman" w:hAnsi="Times New Roman" w:cs="Times New Roman"/>
              </w:rPr>
            </w:pPr>
            <w:r w:rsidRPr="008C0242">
              <w:rPr>
                <w:rFonts w:ascii="Times New Roman" w:eastAsia="Times New Roman" w:hAnsi="Times New Roman" w:cs="Times New Roman"/>
                <w:b/>
                <w:color w:val="000000"/>
                <w:lang w:eastAsia="ru-RU"/>
              </w:rPr>
              <w:t>108</w:t>
            </w:r>
          </w:p>
        </w:tc>
        <w:tc>
          <w:tcPr>
            <w:tcW w:w="556" w:type="pct"/>
            <w:shd w:val="clear" w:color="auto" w:fill="auto"/>
            <w:vAlign w:val="center"/>
          </w:tcPr>
          <w:p w14:paraId="3A37B906" w14:textId="6F18408C" w:rsidR="0073233A" w:rsidRPr="008C0242" w:rsidRDefault="0073233A" w:rsidP="008C0242">
            <w:pPr>
              <w:tabs>
                <w:tab w:val="right" w:pos="851"/>
              </w:tabs>
              <w:spacing w:after="0" w:line="240" w:lineRule="auto"/>
              <w:jc w:val="center"/>
              <w:rPr>
                <w:rFonts w:ascii="Times New Roman" w:hAnsi="Times New Roman" w:cs="Times New Roman"/>
              </w:rPr>
            </w:pPr>
            <w:r w:rsidRPr="008C0242">
              <w:rPr>
                <w:rFonts w:ascii="Times New Roman" w:eastAsia="Times New Roman" w:hAnsi="Times New Roman" w:cs="Times New Roman"/>
                <w:b/>
                <w:color w:val="000000"/>
                <w:lang w:eastAsia="ru-RU"/>
              </w:rPr>
              <w:t>3</w:t>
            </w:r>
            <w:r w:rsidR="00E52D91" w:rsidRPr="008C0242">
              <w:rPr>
                <w:rFonts w:ascii="Times New Roman" w:eastAsia="Times New Roman" w:hAnsi="Times New Roman" w:cs="Times New Roman"/>
                <w:b/>
                <w:color w:val="000000"/>
                <w:lang w:eastAsia="ru-RU"/>
              </w:rPr>
              <w:t>2</w:t>
            </w:r>
          </w:p>
        </w:tc>
        <w:tc>
          <w:tcPr>
            <w:tcW w:w="556" w:type="pct"/>
            <w:shd w:val="clear" w:color="auto" w:fill="auto"/>
            <w:vAlign w:val="center"/>
          </w:tcPr>
          <w:p w14:paraId="06C1F09A" w14:textId="201FF73C" w:rsidR="0073233A" w:rsidRPr="008C0242" w:rsidRDefault="00E52D91" w:rsidP="008C0242">
            <w:pPr>
              <w:tabs>
                <w:tab w:val="right" w:pos="851"/>
              </w:tabs>
              <w:spacing w:after="0" w:line="240" w:lineRule="auto"/>
              <w:jc w:val="center"/>
              <w:rPr>
                <w:rFonts w:ascii="Times New Roman" w:hAnsi="Times New Roman" w:cs="Times New Roman"/>
              </w:rPr>
            </w:pPr>
            <w:r w:rsidRPr="008C0242">
              <w:rPr>
                <w:rFonts w:ascii="Times New Roman" w:eastAsia="Times New Roman" w:hAnsi="Times New Roman" w:cs="Times New Roman"/>
                <w:b/>
                <w:bCs/>
                <w:color w:val="000000"/>
                <w:lang w:eastAsia="ru-RU"/>
              </w:rPr>
              <w:t>8</w:t>
            </w:r>
          </w:p>
        </w:tc>
        <w:tc>
          <w:tcPr>
            <w:tcW w:w="765" w:type="pct"/>
            <w:shd w:val="clear" w:color="auto" w:fill="auto"/>
            <w:vAlign w:val="center"/>
          </w:tcPr>
          <w:p w14:paraId="5937FA1E" w14:textId="1F318923" w:rsidR="0073233A" w:rsidRPr="008C0242" w:rsidRDefault="0073233A" w:rsidP="008C0242">
            <w:pPr>
              <w:tabs>
                <w:tab w:val="right" w:pos="851"/>
              </w:tabs>
              <w:spacing w:after="0" w:line="240" w:lineRule="auto"/>
              <w:jc w:val="center"/>
              <w:rPr>
                <w:rFonts w:ascii="Times New Roman" w:hAnsi="Times New Roman" w:cs="Times New Roman"/>
              </w:rPr>
            </w:pPr>
            <w:r w:rsidRPr="008C0242">
              <w:rPr>
                <w:rFonts w:ascii="Times New Roman" w:eastAsia="Times New Roman" w:hAnsi="Times New Roman" w:cs="Times New Roman"/>
                <w:b/>
                <w:bCs/>
                <w:color w:val="000000"/>
                <w:lang w:eastAsia="ru-RU"/>
              </w:rPr>
              <w:t>2</w:t>
            </w:r>
            <w:r w:rsidR="00E52D91" w:rsidRPr="008C0242">
              <w:rPr>
                <w:rFonts w:ascii="Times New Roman" w:eastAsia="Times New Roman" w:hAnsi="Times New Roman" w:cs="Times New Roman"/>
                <w:b/>
                <w:bCs/>
                <w:color w:val="000000"/>
                <w:lang w:eastAsia="ru-RU"/>
              </w:rPr>
              <w:t>4</w:t>
            </w:r>
          </w:p>
        </w:tc>
        <w:tc>
          <w:tcPr>
            <w:tcW w:w="564" w:type="pct"/>
            <w:shd w:val="clear" w:color="auto" w:fill="auto"/>
            <w:vAlign w:val="center"/>
          </w:tcPr>
          <w:p w14:paraId="53833740" w14:textId="0F356756" w:rsidR="0073233A" w:rsidRPr="008C0242" w:rsidRDefault="0073233A" w:rsidP="008C0242">
            <w:pPr>
              <w:tabs>
                <w:tab w:val="right" w:pos="851"/>
              </w:tabs>
              <w:spacing w:after="0" w:line="240" w:lineRule="auto"/>
              <w:jc w:val="center"/>
              <w:rPr>
                <w:rFonts w:ascii="Times New Roman" w:hAnsi="Times New Roman" w:cs="Times New Roman"/>
              </w:rPr>
            </w:pPr>
            <w:r w:rsidRPr="008C0242">
              <w:rPr>
                <w:rFonts w:ascii="Times New Roman" w:eastAsia="Times New Roman" w:hAnsi="Times New Roman" w:cs="Times New Roman"/>
                <w:b/>
                <w:bCs/>
                <w:color w:val="000000"/>
                <w:lang w:eastAsia="ru-RU"/>
              </w:rPr>
              <w:t>7</w:t>
            </w:r>
            <w:r w:rsidR="00E52D91" w:rsidRPr="008C0242">
              <w:rPr>
                <w:rFonts w:ascii="Times New Roman" w:eastAsia="Times New Roman" w:hAnsi="Times New Roman" w:cs="Times New Roman"/>
                <w:b/>
                <w:bCs/>
                <w:color w:val="000000"/>
                <w:lang w:eastAsia="ru-RU"/>
              </w:rPr>
              <w:t>6</w:t>
            </w:r>
          </w:p>
        </w:tc>
        <w:tc>
          <w:tcPr>
            <w:tcW w:w="893" w:type="pct"/>
            <w:shd w:val="clear" w:color="auto" w:fill="auto"/>
          </w:tcPr>
          <w:p w14:paraId="6BEB70BB" w14:textId="6B1D6CB9" w:rsidR="0073233A" w:rsidRPr="008C0242" w:rsidRDefault="00E52D91" w:rsidP="008C0242">
            <w:pPr>
              <w:tabs>
                <w:tab w:val="right" w:pos="851"/>
              </w:tabs>
              <w:spacing w:after="0" w:line="240" w:lineRule="auto"/>
              <w:jc w:val="both"/>
              <w:rPr>
                <w:rFonts w:ascii="Times New Roman" w:hAnsi="Times New Roman" w:cs="Times New Roman"/>
              </w:rPr>
            </w:pPr>
            <w:r w:rsidRPr="008C0242">
              <w:rPr>
                <w:rFonts w:ascii="Times New Roman" w:hAnsi="Times New Roman" w:cs="Times New Roman"/>
              </w:rPr>
              <w:t>Контрольная работа</w:t>
            </w:r>
          </w:p>
        </w:tc>
      </w:tr>
      <w:tr w:rsidR="0073233A" w:rsidRPr="008C0242" w14:paraId="2308D85F" w14:textId="77777777" w:rsidTr="00E516CD">
        <w:tc>
          <w:tcPr>
            <w:tcW w:w="231" w:type="pct"/>
            <w:shd w:val="clear" w:color="auto" w:fill="auto"/>
          </w:tcPr>
          <w:p w14:paraId="2DB00B28" w14:textId="77777777" w:rsidR="0073233A" w:rsidRPr="008C0242" w:rsidRDefault="0073233A" w:rsidP="008C0242">
            <w:pPr>
              <w:tabs>
                <w:tab w:val="right" w:pos="851"/>
              </w:tabs>
              <w:spacing w:after="0" w:line="240" w:lineRule="auto"/>
              <w:jc w:val="both"/>
              <w:rPr>
                <w:rFonts w:ascii="Times New Roman" w:hAnsi="Times New Roman" w:cs="Times New Roman"/>
              </w:rPr>
            </w:pPr>
          </w:p>
        </w:tc>
        <w:tc>
          <w:tcPr>
            <w:tcW w:w="962" w:type="pct"/>
            <w:shd w:val="clear" w:color="auto" w:fill="auto"/>
          </w:tcPr>
          <w:p w14:paraId="55A8BC9F" w14:textId="77777777" w:rsidR="0073233A" w:rsidRPr="008C0242" w:rsidRDefault="0073233A" w:rsidP="008C0242">
            <w:pPr>
              <w:tabs>
                <w:tab w:val="right" w:pos="851"/>
              </w:tabs>
              <w:spacing w:after="0" w:line="240" w:lineRule="auto"/>
              <w:jc w:val="both"/>
              <w:rPr>
                <w:rFonts w:ascii="Times New Roman" w:hAnsi="Times New Roman" w:cs="Times New Roman"/>
              </w:rPr>
            </w:pPr>
            <w:r w:rsidRPr="008C0242">
              <w:rPr>
                <w:rFonts w:ascii="Times New Roman" w:hAnsi="Times New Roman" w:cs="Times New Roman"/>
              </w:rPr>
              <w:t>Итого в %</w:t>
            </w:r>
          </w:p>
        </w:tc>
        <w:tc>
          <w:tcPr>
            <w:tcW w:w="473" w:type="pct"/>
            <w:shd w:val="clear" w:color="auto" w:fill="auto"/>
          </w:tcPr>
          <w:p w14:paraId="4558F75A" w14:textId="77777777" w:rsidR="0073233A" w:rsidRPr="008C0242" w:rsidRDefault="0073233A" w:rsidP="008C0242">
            <w:pPr>
              <w:tabs>
                <w:tab w:val="right" w:pos="851"/>
              </w:tabs>
              <w:spacing w:after="0" w:line="240" w:lineRule="auto"/>
              <w:jc w:val="both"/>
              <w:rPr>
                <w:rFonts w:ascii="Times New Roman" w:hAnsi="Times New Roman" w:cs="Times New Roman"/>
              </w:rPr>
            </w:pPr>
          </w:p>
        </w:tc>
        <w:tc>
          <w:tcPr>
            <w:tcW w:w="556" w:type="pct"/>
            <w:shd w:val="clear" w:color="auto" w:fill="auto"/>
          </w:tcPr>
          <w:p w14:paraId="489CD011" w14:textId="7B093430" w:rsidR="0073233A" w:rsidRPr="008C0242" w:rsidRDefault="00E52D91" w:rsidP="008C0242">
            <w:pPr>
              <w:tabs>
                <w:tab w:val="right" w:pos="851"/>
              </w:tabs>
              <w:spacing w:after="0" w:line="240" w:lineRule="auto"/>
              <w:jc w:val="center"/>
              <w:rPr>
                <w:rFonts w:ascii="Times New Roman" w:hAnsi="Times New Roman" w:cs="Times New Roman"/>
              </w:rPr>
            </w:pPr>
            <w:r w:rsidRPr="008C0242">
              <w:rPr>
                <w:rFonts w:ascii="Times New Roman" w:hAnsi="Times New Roman" w:cs="Times New Roman"/>
              </w:rPr>
              <w:t>30</w:t>
            </w:r>
            <w:r w:rsidR="0073233A" w:rsidRPr="008C0242">
              <w:rPr>
                <w:rFonts w:ascii="Times New Roman" w:hAnsi="Times New Roman" w:cs="Times New Roman"/>
              </w:rPr>
              <w:t>%</w:t>
            </w:r>
          </w:p>
        </w:tc>
        <w:tc>
          <w:tcPr>
            <w:tcW w:w="556" w:type="pct"/>
            <w:shd w:val="clear" w:color="auto" w:fill="auto"/>
          </w:tcPr>
          <w:p w14:paraId="42E70587" w14:textId="0749F9D4" w:rsidR="0073233A" w:rsidRPr="008C0242" w:rsidRDefault="00E52D91" w:rsidP="008C0242">
            <w:pPr>
              <w:tabs>
                <w:tab w:val="right" w:pos="851"/>
              </w:tabs>
              <w:spacing w:after="0" w:line="240" w:lineRule="auto"/>
              <w:jc w:val="center"/>
              <w:rPr>
                <w:rFonts w:ascii="Times New Roman" w:hAnsi="Times New Roman" w:cs="Times New Roman"/>
              </w:rPr>
            </w:pPr>
            <w:r w:rsidRPr="008C0242">
              <w:rPr>
                <w:rFonts w:ascii="Times New Roman" w:hAnsi="Times New Roman" w:cs="Times New Roman"/>
              </w:rPr>
              <w:t>25</w:t>
            </w:r>
            <w:r w:rsidR="0073233A" w:rsidRPr="008C0242">
              <w:rPr>
                <w:rFonts w:ascii="Times New Roman" w:hAnsi="Times New Roman" w:cs="Times New Roman"/>
              </w:rPr>
              <w:t>%</w:t>
            </w:r>
          </w:p>
        </w:tc>
        <w:tc>
          <w:tcPr>
            <w:tcW w:w="765" w:type="pct"/>
            <w:shd w:val="clear" w:color="auto" w:fill="auto"/>
          </w:tcPr>
          <w:p w14:paraId="33CBD9D2" w14:textId="0108BE32" w:rsidR="0073233A" w:rsidRPr="008C0242" w:rsidRDefault="00E52D91" w:rsidP="008C0242">
            <w:pPr>
              <w:tabs>
                <w:tab w:val="right" w:pos="851"/>
              </w:tabs>
              <w:spacing w:after="0" w:line="240" w:lineRule="auto"/>
              <w:jc w:val="center"/>
              <w:rPr>
                <w:rFonts w:ascii="Times New Roman" w:hAnsi="Times New Roman" w:cs="Times New Roman"/>
              </w:rPr>
            </w:pPr>
            <w:r w:rsidRPr="008C0242">
              <w:rPr>
                <w:rFonts w:ascii="Times New Roman" w:hAnsi="Times New Roman" w:cs="Times New Roman"/>
              </w:rPr>
              <w:t>75</w:t>
            </w:r>
            <w:r w:rsidR="0073233A" w:rsidRPr="008C0242">
              <w:rPr>
                <w:rFonts w:ascii="Times New Roman" w:hAnsi="Times New Roman" w:cs="Times New Roman"/>
              </w:rPr>
              <w:t>%</w:t>
            </w:r>
          </w:p>
        </w:tc>
        <w:tc>
          <w:tcPr>
            <w:tcW w:w="564" w:type="pct"/>
            <w:shd w:val="clear" w:color="auto" w:fill="auto"/>
          </w:tcPr>
          <w:p w14:paraId="2E701599" w14:textId="6B2C9BCB" w:rsidR="0073233A" w:rsidRPr="008C0242" w:rsidRDefault="0073233A" w:rsidP="008C0242">
            <w:pPr>
              <w:tabs>
                <w:tab w:val="right" w:pos="851"/>
              </w:tabs>
              <w:spacing w:after="0" w:line="240" w:lineRule="auto"/>
              <w:jc w:val="center"/>
              <w:rPr>
                <w:rFonts w:ascii="Times New Roman" w:hAnsi="Times New Roman" w:cs="Times New Roman"/>
              </w:rPr>
            </w:pPr>
            <w:r w:rsidRPr="008C0242">
              <w:rPr>
                <w:rFonts w:ascii="Times New Roman" w:hAnsi="Times New Roman" w:cs="Times New Roman"/>
              </w:rPr>
              <w:t>7</w:t>
            </w:r>
            <w:r w:rsidR="00E52D91" w:rsidRPr="008C0242">
              <w:rPr>
                <w:rFonts w:ascii="Times New Roman" w:hAnsi="Times New Roman" w:cs="Times New Roman"/>
              </w:rPr>
              <w:t>0</w:t>
            </w:r>
            <w:r w:rsidRPr="008C0242">
              <w:rPr>
                <w:rFonts w:ascii="Times New Roman" w:hAnsi="Times New Roman" w:cs="Times New Roman"/>
              </w:rPr>
              <w:t>%</w:t>
            </w:r>
          </w:p>
        </w:tc>
        <w:tc>
          <w:tcPr>
            <w:tcW w:w="893" w:type="pct"/>
            <w:shd w:val="clear" w:color="auto" w:fill="auto"/>
          </w:tcPr>
          <w:p w14:paraId="1CF94CED" w14:textId="77777777" w:rsidR="0073233A" w:rsidRPr="008C0242" w:rsidRDefault="0073233A" w:rsidP="008C0242">
            <w:pPr>
              <w:tabs>
                <w:tab w:val="right" w:pos="851"/>
              </w:tabs>
              <w:spacing w:after="0" w:line="240" w:lineRule="auto"/>
              <w:jc w:val="both"/>
              <w:rPr>
                <w:rFonts w:ascii="Times New Roman" w:hAnsi="Times New Roman" w:cs="Times New Roman"/>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64526174"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405"/>
        <w:gridCol w:w="5670"/>
        <w:gridCol w:w="1744"/>
      </w:tblGrid>
      <w:tr w:rsidR="00F74A5F" w:rsidRPr="00FF0822" w14:paraId="2A631598" w14:textId="77777777" w:rsidTr="00FF0822">
        <w:tc>
          <w:tcPr>
            <w:tcW w:w="2405" w:type="dxa"/>
          </w:tcPr>
          <w:p w14:paraId="068E3340" w14:textId="77777777" w:rsidR="00F74A5F" w:rsidRPr="00FF0822" w:rsidRDefault="00F74A5F" w:rsidP="00FF0822">
            <w:pPr>
              <w:ind w:left="-108" w:right="-108"/>
              <w:jc w:val="center"/>
              <w:rPr>
                <w:rFonts w:ascii="Times New Roman" w:eastAsia="Times New Roman" w:hAnsi="Times New Roman"/>
                <w:b/>
                <w:sz w:val="24"/>
                <w:szCs w:val="24"/>
              </w:rPr>
            </w:pPr>
            <w:bookmarkStart w:id="29" w:name="_Toc423707039"/>
            <w:r w:rsidRPr="00FF0822">
              <w:rPr>
                <w:rFonts w:ascii="Times New Roman" w:eastAsia="Times New Roman" w:hAnsi="Times New Roman"/>
                <w:b/>
                <w:sz w:val="24"/>
                <w:szCs w:val="24"/>
              </w:rPr>
              <w:t>Наименование тем (разделов) дисциплины</w:t>
            </w:r>
          </w:p>
        </w:tc>
        <w:tc>
          <w:tcPr>
            <w:tcW w:w="5670" w:type="dxa"/>
          </w:tcPr>
          <w:p w14:paraId="1850C43E" w14:textId="77777777" w:rsidR="00F74A5F" w:rsidRPr="00FF0822" w:rsidRDefault="00F74A5F" w:rsidP="00F74A5F">
            <w:pPr>
              <w:jc w:val="center"/>
              <w:rPr>
                <w:rFonts w:ascii="Times New Roman" w:eastAsia="Times New Roman" w:hAnsi="Times New Roman"/>
                <w:b/>
                <w:sz w:val="24"/>
                <w:szCs w:val="24"/>
              </w:rPr>
            </w:pPr>
            <w:r w:rsidRPr="00FF0822">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F0822" w:rsidRDefault="00F74A5F" w:rsidP="00F74A5F">
            <w:pPr>
              <w:jc w:val="center"/>
              <w:rPr>
                <w:rFonts w:ascii="Times New Roman" w:eastAsia="Times New Roman" w:hAnsi="Times New Roman"/>
                <w:b/>
                <w:sz w:val="24"/>
                <w:szCs w:val="24"/>
              </w:rPr>
            </w:pPr>
            <w:r w:rsidRPr="00FF0822">
              <w:rPr>
                <w:rFonts w:ascii="Times New Roman" w:eastAsia="Times New Roman" w:hAnsi="Times New Roman"/>
                <w:b/>
                <w:sz w:val="24"/>
                <w:szCs w:val="24"/>
              </w:rPr>
              <w:t>Формы проведения занятий</w:t>
            </w:r>
          </w:p>
        </w:tc>
      </w:tr>
      <w:tr w:rsidR="00FF0822" w:rsidRPr="00FF0822" w14:paraId="037B37FA" w14:textId="77777777" w:rsidTr="00FF0822">
        <w:tc>
          <w:tcPr>
            <w:tcW w:w="2405" w:type="dxa"/>
            <w:shd w:val="clear" w:color="auto" w:fill="auto"/>
          </w:tcPr>
          <w:p w14:paraId="59DCCF00" w14:textId="690F3A84" w:rsidR="00FF0822" w:rsidRPr="00FF0822" w:rsidRDefault="00FF0822" w:rsidP="00FF0822">
            <w:pPr>
              <w:autoSpaceDE w:val="0"/>
              <w:autoSpaceDN w:val="0"/>
              <w:adjustRightInd w:val="0"/>
              <w:ind w:left="-108" w:right="-108" w:firstLine="22"/>
              <w:rPr>
                <w:rFonts w:ascii="Times New Roman" w:eastAsia="Times New Roman" w:hAnsi="Times New Roman"/>
                <w:sz w:val="24"/>
                <w:szCs w:val="24"/>
                <w:lang w:eastAsia="ru-RU"/>
              </w:rPr>
            </w:pPr>
            <w:r w:rsidRPr="00FF0822">
              <w:rPr>
                <w:rFonts w:ascii="Times New Roman" w:eastAsia="Times New Roman" w:hAnsi="Times New Roman"/>
                <w:sz w:val="24"/>
                <w:szCs w:val="24"/>
                <w:lang w:eastAsia="ru-RU"/>
              </w:rPr>
              <w:t>Тема 1. Понятие предпринимательского риска: основные подходы и содержание</w:t>
            </w:r>
          </w:p>
        </w:tc>
        <w:tc>
          <w:tcPr>
            <w:tcW w:w="5670" w:type="dxa"/>
          </w:tcPr>
          <w:p w14:paraId="344608B7"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hAnsi="Times New Roman"/>
                <w:sz w:val="24"/>
                <w:szCs w:val="24"/>
              </w:rPr>
              <w:t>1</w:t>
            </w:r>
            <w:r w:rsidRPr="00FF0822">
              <w:rPr>
                <w:rFonts w:ascii="Times New Roman" w:eastAsia="Times New Roman" w:hAnsi="Times New Roman"/>
                <w:bCs/>
                <w:iCs/>
                <w:sz w:val="24"/>
                <w:szCs w:val="24"/>
              </w:rPr>
              <w:t>.Основные подходы к определению риска</w:t>
            </w:r>
          </w:p>
          <w:p w14:paraId="7DC9203B"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 xml:space="preserve">2.Риск и неопределенность </w:t>
            </w:r>
          </w:p>
          <w:p w14:paraId="27E669C7"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3.Содержание предпринимательского риска, причины возникновения</w:t>
            </w:r>
          </w:p>
          <w:p w14:paraId="4D74B1F6"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4.Классификация рисков</w:t>
            </w:r>
          </w:p>
          <w:p w14:paraId="10DC0CD3"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5.Функции и роль рисков в деятельности хозяйствующего субъекта</w:t>
            </w:r>
          </w:p>
          <w:p w14:paraId="64E4C80D"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6.Специфика проявления рисков в различных сферах предпринимательства</w:t>
            </w:r>
          </w:p>
          <w:p w14:paraId="39B08751" w14:textId="24E0DEFA" w:rsidR="00FF0822" w:rsidRPr="00B5252D" w:rsidRDefault="00FF0822" w:rsidP="00C25A6D">
            <w:pPr>
              <w:widowControl w:val="0"/>
              <w:jc w:val="both"/>
              <w:rPr>
                <w:rFonts w:ascii="Times New Roman" w:eastAsia="Times New Roman" w:hAnsi="Times New Roman"/>
                <w:i/>
                <w:sz w:val="24"/>
                <w:szCs w:val="24"/>
                <w:lang w:eastAsia="ru-RU"/>
              </w:rPr>
            </w:pPr>
            <w:r w:rsidRPr="00B5252D">
              <w:rPr>
                <w:rFonts w:ascii="Times New Roman" w:eastAsia="Times New Roman" w:hAnsi="Times New Roman"/>
                <w:bCs/>
                <w:i/>
                <w:iCs/>
                <w:sz w:val="24"/>
                <w:szCs w:val="24"/>
              </w:rPr>
              <w:t xml:space="preserve">Рекомендуемые источники: основная литература </w:t>
            </w:r>
            <w:r w:rsidR="00B5252D">
              <w:rPr>
                <w:rFonts w:ascii="Times New Roman" w:eastAsia="Times New Roman" w:hAnsi="Times New Roman"/>
                <w:bCs/>
                <w:i/>
                <w:iCs/>
                <w:sz w:val="24"/>
                <w:szCs w:val="24"/>
              </w:rPr>
              <w:t>1</w:t>
            </w:r>
            <w:r w:rsidR="00B5252D">
              <w:rPr>
                <w:rFonts w:ascii="Times New Roman" w:eastAsia="Times New Roman" w:hAnsi="Times New Roman"/>
                <w:bCs/>
                <w:i/>
                <w:iCs/>
                <w:sz w:val="24"/>
                <w:szCs w:val="24"/>
              </w:rPr>
              <w:noBreakHyphen/>
              <w:t>2</w:t>
            </w:r>
            <w:r w:rsidRPr="00B5252D">
              <w:rPr>
                <w:rFonts w:ascii="Times New Roman" w:eastAsia="Times New Roman" w:hAnsi="Times New Roman"/>
                <w:bCs/>
                <w:i/>
                <w:iCs/>
                <w:sz w:val="24"/>
                <w:szCs w:val="24"/>
              </w:rPr>
              <w:t>, дополнительная литература 1-</w:t>
            </w:r>
            <w:r w:rsidR="00C25A6D">
              <w:rPr>
                <w:rFonts w:ascii="Times New Roman" w:eastAsia="Times New Roman" w:hAnsi="Times New Roman"/>
                <w:bCs/>
                <w:i/>
                <w:iCs/>
                <w:sz w:val="24"/>
                <w:szCs w:val="24"/>
              </w:rPr>
              <w:t>4</w:t>
            </w:r>
            <w:r w:rsidR="00B5252D">
              <w:rPr>
                <w:rFonts w:ascii="Times New Roman" w:eastAsia="Times New Roman" w:hAnsi="Times New Roman"/>
                <w:bCs/>
                <w:i/>
                <w:iCs/>
                <w:sz w:val="24"/>
                <w:szCs w:val="24"/>
              </w:rPr>
              <w:t>.</w:t>
            </w:r>
            <w:r w:rsidRPr="00B5252D">
              <w:rPr>
                <w:rFonts w:ascii="Times New Roman" w:eastAsia="Times New Roman" w:hAnsi="Times New Roman"/>
                <w:bCs/>
                <w:i/>
                <w:iCs/>
                <w:sz w:val="24"/>
                <w:szCs w:val="24"/>
              </w:rPr>
              <w:t xml:space="preserve"> </w:t>
            </w:r>
          </w:p>
        </w:tc>
        <w:tc>
          <w:tcPr>
            <w:tcW w:w="1744" w:type="dxa"/>
          </w:tcPr>
          <w:p w14:paraId="1E3572A0" w14:textId="5AC6EAA9" w:rsidR="00FF0822" w:rsidRPr="00FF0822" w:rsidRDefault="00FF0822" w:rsidP="00FF0822">
            <w:pPr>
              <w:keepNext/>
              <w:widowControl w:val="0"/>
              <w:autoSpaceDE w:val="0"/>
              <w:autoSpaceDN w:val="0"/>
              <w:adjustRightInd w:val="0"/>
              <w:ind w:firstLine="22"/>
              <w:rPr>
                <w:rFonts w:ascii="Times New Roman" w:eastAsia="Times New Roman" w:hAnsi="Times New Roman"/>
                <w:sz w:val="24"/>
                <w:szCs w:val="24"/>
                <w:lang w:eastAsia="ru-RU"/>
              </w:rPr>
            </w:pPr>
            <w:r w:rsidRPr="00FF0822">
              <w:rPr>
                <w:rFonts w:ascii="Times New Roman" w:eastAsia="Times New Roman" w:hAnsi="Times New Roman"/>
                <w:sz w:val="24"/>
                <w:szCs w:val="24"/>
                <w:lang w:eastAsia="ru-RU"/>
              </w:rPr>
              <w:t>Опрос, глоссарий, диспут</w:t>
            </w:r>
          </w:p>
        </w:tc>
      </w:tr>
      <w:tr w:rsidR="00FF0822" w:rsidRPr="00FF0822" w14:paraId="0B2BAB31" w14:textId="77777777" w:rsidTr="00FF0822">
        <w:tc>
          <w:tcPr>
            <w:tcW w:w="2405" w:type="dxa"/>
            <w:shd w:val="clear" w:color="auto" w:fill="auto"/>
          </w:tcPr>
          <w:p w14:paraId="291F1440" w14:textId="53584EE0" w:rsidR="00FF0822" w:rsidRPr="00FF0822" w:rsidRDefault="00FF0822" w:rsidP="00FF0822">
            <w:pPr>
              <w:autoSpaceDE w:val="0"/>
              <w:autoSpaceDN w:val="0"/>
              <w:adjustRightInd w:val="0"/>
              <w:ind w:left="-108" w:right="-108" w:firstLine="22"/>
              <w:rPr>
                <w:rFonts w:ascii="Times New Roman" w:eastAsia="Times New Roman" w:hAnsi="Times New Roman"/>
                <w:sz w:val="24"/>
                <w:szCs w:val="24"/>
                <w:highlight w:val="yellow"/>
                <w:lang w:eastAsia="ru-RU"/>
              </w:rPr>
            </w:pPr>
            <w:r w:rsidRPr="00FF0822">
              <w:rPr>
                <w:rFonts w:ascii="Times New Roman" w:eastAsia="Times New Roman" w:hAnsi="Times New Roman"/>
                <w:sz w:val="24"/>
                <w:szCs w:val="24"/>
                <w:lang w:eastAsia="ru-RU"/>
              </w:rPr>
              <w:t>Тема 2. Методы оценки предпринимательских рисков в деятельности предприятий</w:t>
            </w:r>
          </w:p>
        </w:tc>
        <w:tc>
          <w:tcPr>
            <w:tcW w:w="5670" w:type="dxa"/>
            <w:shd w:val="clear" w:color="auto" w:fill="auto"/>
          </w:tcPr>
          <w:p w14:paraId="7D05D066"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 xml:space="preserve">1. Методы оценки предпринимательских рисков, обоснование выбора методов и инструментов с учетом специфики риска </w:t>
            </w:r>
          </w:p>
          <w:p w14:paraId="6318D476"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2. Карта рисков: содержание, порядок составления</w:t>
            </w:r>
          </w:p>
          <w:p w14:paraId="4A9B9300"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 xml:space="preserve">3. Качественные методы оценки рисков: метод </w:t>
            </w:r>
            <w:proofErr w:type="spellStart"/>
            <w:r w:rsidRPr="00FF0822">
              <w:rPr>
                <w:rFonts w:ascii="Times New Roman" w:eastAsia="Times New Roman" w:hAnsi="Times New Roman"/>
                <w:bCs/>
                <w:iCs/>
                <w:sz w:val="24"/>
                <w:szCs w:val="24"/>
              </w:rPr>
              <w:t>Дельфи</w:t>
            </w:r>
            <w:proofErr w:type="spellEnd"/>
            <w:r w:rsidRPr="00FF0822">
              <w:rPr>
                <w:rFonts w:ascii="Times New Roman" w:eastAsia="Times New Roman" w:hAnsi="Times New Roman"/>
                <w:bCs/>
                <w:iCs/>
                <w:sz w:val="24"/>
                <w:szCs w:val="24"/>
              </w:rPr>
              <w:t>, метод аналогий, их практическое применение</w:t>
            </w:r>
          </w:p>
          <w:p w14:paraId="4D634290"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4. Практическое применение количественных методов оценки рисков: основные преимущества и недостатки</w:t>
            </w:r>
          </w:p>
          <w:p w14:paraId="1D1ECF91" w14:textId="489CE3F2" w:rsidR="00FF0822" w:rsidRPr="00B5252D" w:rsidRDefault="00B5252D" w:rsidP="00C25A6D">
            <w:pPr>
              <w:jc w:val="both"/>
              <w:rPr>
                <w:rFonts w:ascii="Times New Roman" w:eastAsia="Times New Roman" w:hAnsi="Times New Roman"/>
                <w:i/>
                <w:sz w:val="24"/>
                <w:szCs w:val="24"/>
                <w:lang w:eastAsia="ru-RU"/>
              </w:rPr>
            </w:pPr>
            <w:r w:rsidRPr="00B5252D">
              <w:rPr>
                <w:rFonts w:ascii="Times New Roman" w:eastAsia="Times New Roman" w:hAnsi="Times New Roman"/>
                <w:bCs/>
                <w:i/>
                <w:iCs/>
                <w:sz w:val="24"/>
                <w:szCs w:val="24"/>
              </w:rPr>
              <w:t>Рекомендуемые источники: основная литература 1</w:t>
            </w:r>
            <w:r w:rsidRPr="00B5252D">
              <w:rPr>
                <w:rFonts w:ascii="Times New Roman" w:eastAsia="Times New Roman" w:hAnsi="Times New Roman"/>
                <w:bCs/>
                <w:i/>
                <w:iCs/>
                <w:sz w:val="24"/>
                <w:szCs w:val="24"/>
              </w:rPr>
              <w:noBreakHyphen/>
              <w:t>2, дополнительная литература 1-</w:t>
            </w:r>
            <w:r w:rsidR="00C25A6D">
              <w:rPr>
                <w:rFonts w:ascii="Times New Roman" w:eastAsia="Times New Roman" w:hAnsi="Times New Roman"/>
                <w:bCs/>
                <w:i/>
                <w:iCs/>
                <w:sz w:val="24"/>
                <w:szCs w:val="24"/>
              </w:rPr>
              <w:t>4</w:t>
            </w:r>
            <w:r w:rsidRPr="00B5252D">
              <w:rPr>
                <w:rFonts w:ascii="Times New Roman" w:eastAsia="Times New Roman" w:hAnsi="Times New Roman"/>
                <w:bCs/>
                <w:i/>
                <w:iCs/>
                <w:sz w:val="24"/>
                <w:szCs w:val="24"/>
              </w:rPr>
              <w:t>.</w:t>
            </w:r>
          </w:p>
        </w:tc>
        <w:tc>
          <w:tcPr>
            <w:tcW w:w="1744" w:type="dxa"/>
          </w:tcPr>
          <w:p w14:paraId="22149883" w14:textId="5D91346D" w:rsidR="00FF0822" w:rsidRPr="00FF0822" w:rsidRDefault="00FF0822" w:rsidP="00FF0822">
            <w:pPr>
              <w:keepNext/>
              <w:widowControl w:val="0"/>
              <w:autoSpaceDE w:val="0"/>
              <w:autoSpaceDN w:val="0"/>
              <w:adjustRightInd w:val="0"/>
              <w:ind w:firstLine="22"/>
              <w:jc w:val="both"/>
              <w:rPr>
                <w:rFonts w:ascii="Times New Roman" w:eastAsia="Times New Roman" w:hAnsi="Times New Roman"/>
                <w:sz w:val="24"/>
                <w:szCs w:val="24"/>
                <w:lang w:eastAsia="ru-RU"/>
              </w:rPr>
            </w:pPr>
            <w:r w:rsidRPr="00FF0822">
              <w:rPr>
                <w:rFonts w:ascii="Times New Roman" w:eastAsia="Times New Roman" w:hAnsi="Times New Roman"/>
                <w:sz w:val="24"/>
                <w:szCs w:val="24"/>
                <w:lang w:eastAsia="ru-RU"/>
              </w:rPr>
              <w:t>Опрос, диспут, кейс-анализ</w:t>
            </w:r>
          </w:p>
        </w:tc>
      </w:tr>
      <w:tr w:rsidR="00FF0822" w:rsidRPr="00FF0822" w14:paraId="45DC79E3" w14:textId="77777777" w:rsidTr="00FF0822">
        <w:tc>
          <w:tcPr>
            <w:tcW w:w="2405" w:type="dxa"/>
            <w:shd w:val="clear" w:color="auto" w:fill="auto"/>
          </w:tcPr>
          <w:p w14:paraId="255322DC" w14:textId="35B60A83" w:rsidR="00FF0822" w:rsidRPr="00FF0822" w:rsidRDefault="00FF0822" w:rsidP="00FF0822">
            <w:pPr>
              <w:autoSpaceDE w:val="0"/>
              <w:autoSpaceDN w:val="0"/>
              <w:adjustRightInd w:val="0"/>
              <w:ind w:left="-108" w:right="-108" w:firstLine="22"/>
              <w:rPr>
                <w:rFonts w:ascii="Times New Roman" w:eastAsia="Times New Roman" w:hAnsi="Times New Roman"/>
                <w:sz w:val="24"/>
                <w:szCs w:val="24"/>
                <w:lang w:eastAsia="ru-RU"/>
              </w:rPr>
            </w:pPr>
            <w:r w:rsidRPr="00FF0822">
              <w:rPr>
                <w:rFonts w:ascii="Times New Roman" w:eastAsia="Times New Roman" w:hAnsi="Times New Roman"/>
                <w:sz w:val="24"/>
                <w:szCs w:val="24"/>
                <w:lang w:eastAsia="ru-RU"/>
              </w:rPr>
              <w:t xml:space="preserve">Тема 3. Регулирование предпринимательских рисков как сферы экономической и управленческой деятельности: микро- и </w:t>
            </w:r>
            <w:r w:rsidRPr="00FF0822">
              <w:rPr>
                <w:rFonts w:ascii="Times New Roman" w:eastAsia="Times New Roman" w:hAnsi="Times New Roman"/>
                <w:sz w:val="24"/>
                <w:szCs w:val="24"/>
                <w:lang w:eastAsia="ru-RU"/>
              </w:rPr>
              <w:lastRenderedPageBreak/>
              <w:t>макро-уровень управления</w:t>
            </w:r>
          </w:p>
        </w:tc>
        <w:tc>
          <w:tcPr>
            <w:tcW w:w="5670" w:type="dxa"/>
          </w:tcPr>
          <w:p w14:paraId="34D5AC77"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lastRenderedPageBreak/>
              <w:t>1.Система управление рисками</w:t>
            </w:r>
          </w:p>
          <w:p w14:paraId="044618B7"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2.Основные методы управления рисками, их характеристика</w:t>
            </w:r>
          </w:p>
          <w:p w14:paraId="102EE2E6" w14:textId="77777777" w:rsidR="00FF0822" w:rsidRPr="00FF0822" w:rsidRDefault="00FF0822" w:rsidP="00FF0822">
            <w:pPr>
              <w:rPr>
                <w:rFonts w:ascii="Times New Roman" w:eastAsia="Times New Roman" w:hAnsi="Times New Roman"/>
                <w:bCs/>
                <w:iCs/>
                <w:sz w:val="24"/>
                <w:szCs w:val="24"/>
              </w:rPr>
            </w:pPr>
            <w:r w:rsidRPr="00FF0822">
              <w:rPr>
                <w:rFonts w:ascii="Times New Roman" w:eastAsia="Times New Roman" w:hAnsi="Times New Roman"/>
                <w:bCs/>
                <w:iCs/>
                <w:sz w:val="24"/>
                <w:szCs w:val="24"/>
              </w:rPr>
              <w:t>3.Роль и значение внутреннего аудита</w:t>
            </w:r>
          </w:p>
          <w:p w14:paraId="71C350CB" w14:textId="77777777" w:rsidR="00FF0822" w:rsidRPr="00FF0822" w:rsidRDefault="00FF0822" w:rsidP="00FF0822">
            <w:pPr>
              <w:rPr>
                <w:rFonts w:ascii="Times New Roman" w:eastAsia="Times New Roman" w:hAnsi="Times New Roman"/>
                <w:bCs/>
                <w:iCs/>
                <w:sz w:val="24"/>
                <w:szCs w:val="24"/>
              </w:rPr>
            </w:pPr>
            <w:r w:rsidRPr="00FF0822">
              <w:rPr>
                <w:rFonts w:ascii="Times New Roman" w:eastAsia="Times New Roman" w:hAnsi="Times New Roman"/>
                <w:bCs/>
                <w:iCs/>
                <w:sz w:val="24"/>
                <w:szCs w:val="24"/>
              </w:rPr>
              <w:t>4. Комплаенс-контроль</w:t>
            </w:r>
          </w:p>
          <w:p w14:paraId="6CFF6146" w14:textId="77777777" w:rsidR="00FF0822" w:rsidRPr="00FF0822" w:rsidRDefault="00FF0822" w:rsidP="00FF0822">
            <w:pPr>
              <w:keepNext/>
              <w:widowControl w:val="0"/>
              <w:autoSpaceDE w:val="0"/>
              <w:autoSpaceDN w:val="0"/>
              <w:adjustRightInd w:val="0"/>
              <w:jc w:val="both"/>
              <w:rPr>
                <w:rFonts w:ascii="Times New Roman" w:eastAsia="Times New Roman" w:hAnsi="Times New Roman"/>
                <w:bCs/>
                <w:iCs/>
                <w:sz w:val="24"/>
                <w:szCs w:val="24"/>
              </w:rPr>
            </w:pPr>
            <w:r w:rsidRPr="00FF0822">
              <w:rPr>
                <w:rFonts w:ascii="Times New Roman" w:eastAsia="Times New Roman" w:hAnsi="Times New Roman"/>
                <w:bCs/>
                <w:iCs/>
                <w:sz w:val="24"/>
                <w:szCs w:val="24"/>
              </w:rPr>
              <w:t xml:space="preserve">5.Проектирование системы управления предприятием с учетом анализа рисков. 6.Программы </w:t>
            </w:r>
            <w:r w:rsidRPr="00FF0822">
              <w:rPr>
                <w:rFonts w:ascii="Times New Roman" w:eastAsia="Times New Roman" w:hAnsi="Times New Roman"/>
                <w:bCs/>
                <w:iCs/>
                <w:sz w:val="24"/>
                <w:szCs w:val="24"/>
              </w:rPr>
              <w:lastRenderedPageBreak/>
              <w:t>мероприятий по снижению рисков с учетом изменяющихся факторов воздействия</w:t>
            </w:r>
          </w:p>
          <w:p w14:paraId="5747AEDF" w14:textId="4C74CCEC" w:rsidR="00FF0822" w:rsidRPr="00FF0822" w:rsidRDefault="00B5252D" w:rsidP="00C25A6D">
            <w:pPr>
              <w:jc w:val="both"/>
              <w:rPr>
                <w:rFonts w:ascii="Times New Roman" w:eastAsia="Times New Roman" w:hAnsi="Times New Roman"/>
                <w:i/>
                <w:sz w:val="24"/>
                <w:szCs w:val="24"/>
                <w:lang w:eastAsia="ru-RU"/>
              </w:rPr>
            </w:pPr>
            <w:r w:rsidRPr="00B5252D">
              <w:rPr>
                <w:rFonts w:ascii="Times New Roman" w:eastAsia="Times New Roman" w:hAnsi="Times New Roman"/>
                <w:bCs/>
                <w:i/>
                <w:iCs/>
                <w:sz w:val="24"/>
                <w:szCs w:val="24"/>
              </w:rPr>
              <w:t xml:space="preserve">Рекомендуемые источники: основная литература </w:t>
            </w:r>
            <w:r>
              <w:rPr>
                <w:rFonts w:ascii="Times New Roman" w:eastAsia="Times New Roman" w:hAnsi="Times New Roman"/>
                <w:bCs/>
                <w:i/>
                <w:iCs/>
                <w:sz w:val="24"/>
                <w:szCs w:val="24"/>
              </w:rPr>
              <w:t>1</w:t>
            </w:r>
            <w:r>
              <w:rPr>
                <w:rFonts w:ascii="Times New Roman" w:eastAsia="Times New Roman" w:hAnsi="Times New Roman"/>
                <w:bCs/>
                <w:i/>
                <w:iCs/>
                <w:sz w:val="24"/>
                <w:szCs w:val="24"/>
              </w:rPr>
              <w:noBreakHyphen/>
              <w:t>2</w:t>
            </w:r>
            <w:r w:rsidRPr="00B5252D">
              <w:rPr>
                <w:rFonts w:ascii="Times New Roman" w:eastAsia="Times New Roman" w:hAnsi="Times New Roman"/>
                <w:bCs/>
                <w:i/>
                <w:iCs/>
                <w:sz w:val="24"/>
                <w:szCs w:val="24"/>
              </w:rPr>
              <w:t>, дополнительная литература 1-</w:t>
            </w:r>
            <w:r w:rsidR="00C25A6D">
              <w:rPr>
                <w:rFonts w:ascii="Times New Roman" w:eastAsia="Times New Roman" w:hAnsi="Times New Roman"/>
                <w:bCs/>
                <w:i/>
                <w:iCs/>
                <w:sz w:val="24"/>
                <w:szCs w:val="24"/>
              </w:rPr>
              <w:t>4</w:t>
            </w:r>
            <w:r>
              <w:rPr>
                <w:rFonts w:ascii="Times New Roman" w:eastAsia="Times New Roman" w:hAnsi="Times New Roman"/>
                <w:bCs/>
                <w:i/>
                <w:iCs/>
                <w:sz w:val="24"/>
                <w:szCs w:val="24"/>
              </w:rPr>
              <w:t>.</w:t>
            </w:r>
          </w:p>
        </w:tc>
        <w:tc>
          <w:tcPr>
            <w:tcW w:w="1744" w:type="dxa"/>
          </w:tcPr>
          <w:p w14:paraId="1FE596F2" w14:textId="44618FF5" w:rsidR="00FF0822" w:rsidRPr="00FF0822" w:rsidRDefault="00FF0822" w:rsidP="00FF0822">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FF0822">
              <w:rPr>
                <w:rFonts w:ascii="Times New Roman" w:eastAsia="Times New Roman" w:hAnsi="Times New Roman"/>
                <w:sz w:val="24"/>
                <w:szCs w:val="24"/>
                <w:lang w:eastAsia="ru-RU"/>
              </w:rPr>
              <w:lastRenderedPageBreak/>
              <w:t xml:space="preserve">Опрос, кейс-анализ, заслушивание и обсуждение презентаций и учебных научных </w:t>
            </w:r>
            <w:r w:rsidRPr="00FF0822">
              <w:rPr>
                <w:rFonts w:ascii="Times New Roman" w:eastAsia="Times New Roman" w:hAnsi="Times New Roman"/>
                <w:sz w:val="24"/>
                <w:szCs w:val="24"/>
                <w:lang w:eastAsia="ru-RU"/>
              </w:rPr>
              <w:lastRenderedPageBreak/>
              <w:t>сообщений</w:t>
            </w:r>
          </w:p>
        </w:tc>
      </w:tr>
      <w:tr w:rsidR="00FF0822" w:rsidRPr="00FF0822" w14:paraId="577486CF" w14:textId="77777777" w:rsidTr="00FF0822">
        <w:tc>
          <w:tcPr>
            <w:tcW w:w="2405" w:type="dxa"/>
            <w:shd w:val="clear" w:color="auto" w:fill="auto"/>
          </w:tcPr>
          <w:p w14:paraId="4D5F6EF2" w14:textId="77777777" w:rsidR="00FF0822" w:rsidRPr="00FF0822" w:rsidRDefault="00FF0822" w:rsidP="00FF0822">
            <w:pPr>
              <w:tabs>
                <w:tab w:val="right" w:pos="851"/>
              </w:tabs>
              <w:ind w:left="-108" w:right="-108"/>
              <w:rPr>
                <w:rFonts w:ascii="Times New Roman" w:eastAsia="Times New Roman" w:hAnsi="Times New Roman"/>
                <w:sz w:val="24"/>
                <w:szCs w:val="24"/>
                <w:lang w:eastAsia="ru-RU"/>
              </w:rPr>
            </w:pPr>
            <w:r w:rsidRPr="00FF0822">
              <w:rPr>
                <w:rFonts w:ascii="Times New Roman" w:eastAsia="Times New Roman" w:hAnsi="Times New Roman"/>
                <w:sz w:val="24"/>
                <w:szCs w:val="24"/>
                <w:lang w:eastAsia="ru-RU"/>
              </w:rPr>
              <w:lastRenderedPageBreak/>
              <w:t xml:space="preserve">Тема 4. Международные и российские стандарты управления рисками </w:t>
            </w:r>
          </w:p>
          <w:p w14:paraId="363CC73E" w14:textId="23BE0F58" w:rsidR="00FF0822" w:rsidRPr="00FF0822" w:rsidRDefault="00FF0822" w:rsidP="00FF0822">
            <w:pPr>
              <w:autoSpaceDE w:val="0"/>
              <w:autoSpaceDN w:val="0"/>
              <w:adjustRightInd w:val="0"/>
              <w:ind w:left="-108" w:right="-108" w:firstLine="22"/>
              <w:rPr>
                <w:rFonts w:ascii="Times New Roman" w:eastAsia="Times New Roman" w:hAnsi="Times New Roman"/>
                <w:sz w:val="24"/>
                <w:szCs w:val="24"/>
                <w:lang w:eastAsia="ru-RU"/>
              </w:rPr>
            </w:pPr>
          </w:p>
        </w:tc>
        <w:tc>
          <w:tcPr>
            <w:tcW w:w="5670" w:type="dxa"/>
          </w:tcPr>
          <w:p w14:paraId="757340EB" w14:textId="77777777" w:rsidR="00FF0822" w:rsidRPr="00FF0822" w:rsidRDefault="00FF0822" w:rsidP="00FF0822">
            <w:pPr>
              <w:rPr>
                <w:rFonts w:ascii="Times New Roman" w:eastAsia="Times New Roman" w:hAnsi="Times New Roman"/>
                <w:bCs/>
                <w:iCs/>
                <w:sz w:val="24"/>
                <w:szCs w:val="24"/>
              </w:rPr>
            </w:pPr>
            <w:r w:rsidRPr="00FF0822">
              <w:rPr>
                <w:rFonts w:ascii="Times New Roman" w:eastAsia="Times New Roman" w:hAnsi="Times New Roman"/>
                <w:bCs/>
                <w:iCs/>
                <w:sz w:val="24"/>
                <w:szCs w:val="24"/>
              </w:rPr>
              <w:t>1. Действующие международные и российские стандарты управления рисками: особенности их применения, преимущества и недостатки</w:t>
            </w:r>
          </w:p>
          <w:p w14:paraId="618E7FD0" w14:textId="77777777" w:rsidR="00FF0822" w:rsidRPr="00FF0822" w:rsidRDefault="00FF0822" w:rsidP="00FF0822">
            <w:pPr>
              <w:rPr>
                <w:rFonts w:ascii="Times New Roman" w:eastAsia="Times New Roman" w:hAnsi="Times New Roman"/>
                <w:bCs/>
                <w:iCs/>
                <w:sz w:val="24"/>
                <w:szCs w:val="24"/>
              </w:rPr>
            </w:pPr>
            <w:r w:rsidRPr="00FF0822">
              <w:rPr>
                <w:rFonts w:ascii="Times New Roman" w:eastAsia="Times New Roman" w:hAnsi="Times New Roman"/>
                <w:bCs/>
                <w:iCs/>
                <w:sz w:val="24"/>
                <w:szCs w:val="24"/>
              </w:rPr>
              <w:t>2. Обоснование выбора стандарта риск-менеджмента, наиболее точно соответствующего требованиям и задачам индивидуального проекта по выбору студента.</w:t>
            </w:r>
          </w:p>
          <w:p w14:paraId="32CA45ED" w14:textId="77777777" w:rsidR="00FF0822" w:rsidRPr="00FF0822" w:rsidRDefault="00FF0822" w:rsidP="00FF0822">
            <w:pPr>
              <w:rPr>
                <w:rFonts w:ascii="Times New Roman" w:eastAsia="Times New Roman" w:hAnsi="Times New Roman"/>
                <w:bCs/>
                <w:iCs/>
                <w:sz w:val="24"/>
                <w:szCs w:val="24"/>
              </w:rPr>
            </w:pPr>
            <w:r w:rsidRPr="00FF0822">
              <w:rPr>
                <w:rFonts w:ascii="Times New Roman" w:eastAsia="Times New Roman" w:hAnsi="Times New Roman"/>
                <w:bCs/>
                <w:iCs/>
                <w:sz w:val="24"/>
                <w:szCs w:val="24"/>
              </w:rPr>
              <w:t>3. Обоснование системы регулирования рисков на предприятии по выбору студента.</w:t>
            </w:r>
          </w:p>
          <w:p w14:paraId="0246D430" w14:textId="26EC277D" w:rsidR="00FF0822" w:rsidRPr="00FF0822" w:rsidRDefault="00B5252D" w:rsidP="00C25A6D">
            <w:pPr>
              <w:jc w:val="both"/>
              <w:rPr>
                <w:rFonts w:ascii="Times New Roman" w:eastAsia="Times New Roman" w:hAnsi="Times New Roman"/>
                <w:bCs/>
                <w:i/>
                <w:sz w:val="24"/>
                <w:szCs w:val="24"/>
                <w:lang w:eastAsia="ru-RU"/>
              </w:rPr>
            </w:pPr>
            <w:r w:rsidRPr="00B5252D">
              <w:rPr>
                <w:rFonts w:ascii="Times New Roman" w:eastAsia="Times New Roman" w:hAnsi="Times New Roman"/>
                <w:bCs/>
                <w:i/>
                <w:iCs/>
                <w:sz w:val="24"/>
                <w:szCs w:val="24"/>
              </w:rPr>
              <w:t xml:space="preserve">Рекомендуемые источники: основная литература </w:t>
            </w:r>
            <w:r>
              <w:rPr>
                <w:rFonts w:ascii="Times New Roman" w:eastAsia="Times New Roman" w:hAnsi="Times New Roman"/>
                <w:bCs/>
                <w:i/>
                <w:iCs/>
                <w:sz w:val="24"/>
                <w:szCs w:val="24"/>
              </w:rPr>
              <w:t>1</w:t>
            </w:r>
            <w:r>
              <w:rPr>
                <w:rFonts w:ascii="Times New Roman" w:eastAsia="Times New Roman" w:hAnsi="Times New Roman"/>
                <w:bCs/>
                <w:i/>
                <w:iCs/>
                <w:sz w:val="24"/>
                <w:szCs w:val="24"/>
              </w:rPr>
              <w:noBreakHyphen/>
              <w:t>2</w:t>
            </w:r>
            <w:r w:rsidRPr="00B5252D">
              <w:rPr>
                <w:rFonts w:ascii="Times New Roman" w:eastAsia="Times New Roman" w:hAnsi="Times New Roman"/>
                <w:bCs/>
                <w:i/>
                <w:iCs/>
                <w:sz w:val="24"/>
                <w:szCs w:val="24"/>
              </w:rPr>
              <w:t>, дополнительная литература 1-</w:t>
            </w:r>
            <w:r w:rsidR="00C25A6D">
              <w:rPr>
                <w:rFonts w:ascii="Times New Roman" w:eastAsia="Times New Roman" w:hAnsi="Times New Roman"/>
                <w:bCs/>
                <w:i/>
                <w:iCs/>
                <w:sz w:val="24"/>
                <w:szCs w:val="24"/>
              </w:rPr>
              <w:t>4</w:t>
            </w:r>
            <w:r>
              <w:rPr>
                <w:rFonts w:ascii="Times New Roman" w:eastAsia="Times New Roman" w:hAnsi="Times New Roman"/>
                <w:bCs/>
                <w:i/>
                <w:iCs/>
                <w:sz w:val="24"/>
                <w:szCs w:val="24"/>
              </w:rPr>
              <w:t>.</w:t>
            </w:r>
          </w:p>
        </w:tc>
        <w:tc>
          <w:tcPr>
            <w:tcW w:w="1744" w:type="dxa"/>
          </w:tcPr>
          <w:p w14:paraId="26E91918" w14:textId="3F75CA3F" w:rsidR="00FF0822" w:rsidRPr="00FF0822" w:rsidRDefault="00FF0822" w:rsidP="00FF0822">
            <w:pPr>
              <w:keepNext/>
              <w:widowControl w:val="0"/>
              <w:autoSpaceDE w:val="0"/>
              <w:autoSpaceDN w:val="0"/>
              <w:adjustRightInd w:val="0"/>
              <w:ind w:firstLine="22"/>
              <w:jc w:val="both"/>
              <w:rPr>
                <w:rFonts w:ascii="Times New Roman" w:hAnsi="Times New Roman"/>
                <w:sz w:val="24"/>
                <w:szCs w:val="24"/>
                <w:highlight w:val="yellow"/>
              </w:rPr>
            </w:pPr>
            <w:r w:rsidRPr="00FF0822">
              <w:rPr>
                <w:rFonts w:ascii="Times New Roman" w:eastAsia="Times New Roman" w:hAnsi="Times New Roman"/>
                <w:sz w:val="24"/>
                <w:szCs w:val="24"/>
                <w:lang w:eastAsia="ru-RU"/>
              </w:rPr>
              <w:t>Опрос, кейс-анализ, заслушивание и обсуждение презентаций и учебных научных сообщений</w:t>
            </w:r>
          </w:p>
        </w:tc>
      </w:tr>
    </w:tbl>
    <w:p w14:paraId="22480B41" w14:textId="77777777"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24C4E34F" w14:textId="4BC47AAD" w:rsidR="00B5252D" w:rsidRPr="00B5252D" w:rsidRDefault="00B5252D" w:rsidP="00665664">
      <w:pPr>
        <w:numPr>
          <w:ilvl w:val="0"/>
          <w:numId w:val="25"/>
        </w:numPr>
        <w:spacing w:after="0" w:line="240" w:lineRule="auto"/>
        <w:ind w:left="709"/>
        <w:jc w:val="both"/>
        <w:rPr>
          <w:rFonts w:ascii="Times New Roman" w:hAnsi="Times New Roman" w:cs="Times New Roman"/>
          <w:sz w:val="28"/>
          <w:szCs w:val="28"/>
        </w:rPr>
      </w:pPr>
      <w:r w:rsidRPr="00B5252D">
        <w:rPr>
          <w:rFonts w:ascii="Times New Roman" w:hAnsi="Times New Roman"/>
          <w:sz w:val="28"/>
          <w:szCs w:val="28"/>
        </w:rPr>
        <w:t xml:space="preserve">Продавец с покупателем заключили договор купли-продажи греческих ваз на условиях поставки </w:t>
      </w:r>
      <w:r w:rsidRPr="00B5252D">
        <w:rPr>
          <w:rFonts w:ascii="Times New Roman" w:hAnsi="Times New Roman"/>
          <w:sz w:val="28"/>
          <w:szCs w:val="28"/>
          <w:lang w:val="en-US"/>
        </w:rPr>
        <w:t>EXW</w:t>
      </w:r>
      <w:r w:rsidRPr="00B5252D">
        <w:rPr>
          <w:rFonts w:ascii="Times New Roman" w:hAnsi="Times New Roman"/>
          <w:sz w:val="28"/>
          <w:szCs w:val="28"/>
        </w:rPr>
        <w:t xml:space="preserve"> с загрузкой. При загрузке товара со склада продавца в транспортное средство покупателя вазы падают с погрузчика и разбиваются.</w:t>
      </w:r>
      <w:r>
        <w:rPr>
          <w:rFonts w:ascii="Times New Roman" w:hAnsi="Times New Roman" w:cs="Times New Roman"/>
          <w:sz w:val="28"/>
          <w:szCs w:val="28"/>
        </w:rPr>
        <w:t xml:space="preserve"> </w:t>
      </w:r>
      <w:r w:rsidRPr="00B5252D">
        <w:rPr>
          <w:rFonts w:ascii="Times New Roman" w:hAnsi="Times New Roman"/>
          <w:sz w:val="28"/>
          <w:szCs w:val="28"/>
        </w:rPr>
        <w:t>Кто несет риск потери данного груза в описанном случае?</w:t>
      </w:r>
    </w:p>
    <w:p w14:paraId="4BA30E02" w14:textId="77777777" w:rsidR="00B5252D" w:rsidRDefault="00B5252D" w:rsidP="00B5252D">
      <w:pPr>
        <w:spacing w:after="0" w:line="240" w:lineRule="auto"/>
        <w:jc w:val="both"/>
        <w:rPr>
          <w:rFonts w:ascii="Times New Roman" w:hAnsi="Times New Roman" w:cs="Times New Roman"/>
          <w:sz w:val="28"/>
          <w:szCs w:val="28"/>
        </w:rPr>
      </w:pPr>
    </w:p>
    <w:p w14:paraId="46257C80" w14:textId="77777777" w:rsidR="00B5252D" w:rsidRDefault="00B5252D" w:rsidP="00665664">
      <w:pPr>
        <w:numPr>
          <w:ilvl w:val="0"/>
          <w:numId w:val="25"/>
        </w:numPr>
        <w:spacing w:after="0" w:line="240" w:lineRule="auto"/>
        <w:ind w:left="709"/>
        <w:jc w:val="both"/>
        <w:rPr>
          <w:rFonts w:ascii="Times New Roman" w:hAnsi="Times New Roman" w:cs="Times New Roman"/>
          <w:sz w:val="28"/>
          <w:szCs w:val="28"/>
        </w:rPr>
      </w:pPr>
      <w:r w:rsidRPr="00B5252D">
        <w:rPr>
          <w:rFonts w:ascii="Times New Roman" w:hAnsi="Times New Roman"/>
          <w:sz w:val="28"/>
          <w:szCs w:val="28"/>
        </w:rPr>
        <w:t>Допустим, контрагент А., находящийся в России, в 2019 году заключил договор с контрагентом Б., зарубежным поставщиком, на покупку товаров. При этом основная валюта договора — рубли, а срок договора — 2 года. Общая цена договора: 10 000 000 рублей. Учитывая ситуацию с курсом рубля, рубль РФ можно рассматривать как неустойчивую валюту, подверженную колебаниям. У контрагента-поставщика Б. возникает следующая ситуация:</w:t>
      </w:r>
      <w:r>
        <w:rPr>
          <w:rFonts w:ascii="Times New Roman" w:hAnsi="Times New Roman" w:cs="Times New Roman"/>
          <w:sz w:val="28"/>
          <w:szCs w:val="28"/>
        </w:rPr>
        <w:t xml:space="preserve"> </w:t>
      </w:r>
    </w:p>
    <w:p w14:paraId="0F89376A" w14:textId="77777777" w:rsidR="00B5252D" w:rsidRDefault="00B5252D" w:rsidP="00665664">
      <w:pPr>
        <w:numPr>
          <w:ilvl w:val="1"/>
          <w:numId w:val="38"/>
        </w:numPr>
        <w:spacing w:after="0" w:line="240" w:lineRule="auto"/>
        <w:jc w:val="both"/>
        <w:rPr>
          <w:rFonts w:ascii="Times New Roman" w:hAnsi="Times New Roman" w:cs="Times New Roman"/>
          <w:sz w:val="28"/>
          <w:szCs w:val="28"/>
        </w:rPr>
      </w:pPr>
      <w:r w:rsidRPr="00B5252D">
        <w:rPr>
          <w:rFonts w:ascii="Times New Roman" w:hAnsi="Times New Roman"/>
          <w:sz w:val="28"/>
          <w:szCs w:val="28"/>
        </w:rPr>
        <w:t>на момент заключения договора курс составлял 62 рубля за 1 доллар США (т. е. цена договора в долларах США составляла условно 161 290 долларов США);</w:t>
      </w:r>
    </w:p>
    <w:p w14:paraId="6AA44009" w14:textId="3B1E2BF5" w:rsidR="00B5252D" w:rsidRPr="00B5252D" w:rsidRDefault="00B5252D" w:rsidP="00665664">
      <w:pPr>
        <w:numPr>
          <w:ilvl w:val="1"/>
          <w:numId w:val="38"/>
        </w:numPr>
        <w:spacing w:after="0" w:line="240" w:lineRule="auto"/>
        <w:jc w:val="both"/>
        <w:rPr>
          <w:rFonts w:ascii="Times New Roman" w:hAnsi="Times New Roman" w:cs="Times New Roman"/>
          <w:sz w:val="28"/>
          <w:szCs w:val="28"/>
        </w:rPr>
      </w:pPr>
      <w:r w:rsidRPr="00B5252D">
        <w:rPr>
          <w:rFonts w:ascii="Times New Roman" w:hAnsi="Times New Roman"/>
          <w:sz w:val="28"/>
          <w:szCs w:val="28"/>
        </w:rPr>
        <w:t>на момент окончания договора, в 2020 году, курс составил 67 рублей за 1 доллар США. Цена договора в долларовом эквиваленте оказалась уже 149 253 долларов США.</w:t>
      </w:r>
    </w:p>
    <w:p w14:paraId="75C296F6" w14:textId="17C7B794" w:rsidR="00B5252D" w:rsidRDefault="00B5252D" w:rsidP="00B5252D">
      <w:pPr>
        <w:spacing w:after="0" w:line="240" w:lineRule="auto"/>
        <w:ind w:left="708" w:firstLine="708"/>
        <w:jc w:val="both"/>
        <w:rPr>
          <w:rFonts w:ascii="Times New Roman" w:hAnsi="Times New Roman" w:cs="Times New Roman"/>
          <w:sz w:val="28"/>
          <w:szCs w:val="28"/>
        </w:rPr>
      </w:pPr>
      <w:r>
        <w:rPr>
          <w:rFonts w:ascii="Times New Roman" w:hAnsi="Times New Roman" w:cs="Times New Roman"/>
          <w:sz w:val="28"/>
          <w:szCs w:val="28"/>
        </w:rPr>
        <w:t>Составьте валютную оговорку (косвенную) для данных условий контракта.</w:t>
      </w:r>
    </w:p>
    <w:p w14:paraId="63DA739E" w14:textId="77777777" w:rsidR="00B5252D" w:rsidRPr="00350A86" w:rsidRDefault="00B5252D" w:rsidP="00B5252D">
      <w:pPr>
        <w:spacing w:after="0" w:line="240" w:lineRule="auto"/>
        <w:ind w:left="708" w:firstLine="708"/>
        <w:jc w:val="both"/>
        <w:rPr>
          <w:rFonts w:ascii="Times New Roman" w:hAnsi="Times New Roman" w:cs="Times New Roman"/>
          <w:sz w:val="28"/>
          <w:szCs w:val="28"/>
        </w:rPr>
      </w:pPr>
    </w:p>
    <w:p w14:paraId="79A1FACB" w14:textId="77777777" w:rsidR="00B5252D" w:rsidRPr="00B5252D" w:rsidRDefault="00B5252D" w:rsidP="00665664">
      <w:pPr>
        <w:numPr>
          <w:ilvl w:val="0"/>
          <w:numId w:val="25"/>
        </w:numPr>
        <w:spacing w:after="0" w:line="240" w:lineRule="auto"/>
        <w:ind w:left="709"/>
        <w:jc w:val="both"/>
        <w:rPr>
          <w:rFonts w:ascii="Times New Roman" w:hAnsi="Times New Roman" w:cs="Times New Roman"/>
          <w:sz w:val="28"/>
          <w:szCs w:val="28"/>
        </w:rPr>
      </w:pPr>
      <w:r w:rsidRPr="00B5252D">
        <w:rPr>
          <w:rFonts w:ascii="Times New Roman" w:hAnsi="Times New Roman" w:cs="Times New Roman"/>
          <w:sz w:val="28"/>
          <w:szCs w:val="28"/>
        </w:rPr>
        <w:t>Какая стратегия управления риском была избрана в следующих ситуациях:</w:t>
      </w:r>
    </w:p>
    <w:p w14:paraId="561F33C2" w14:textId="3A61472A" w:rsidR="00865498" w:rsidRPr="00B5252D" w:rsidRDefault="00F10E80" w:rsidP="00665664">
      <w:pPr>
        <w:numPr>
          <w:ilvl w:val="0"/>
          <w:numId w:val="39"/>
        </w:num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у</w:t>
      </w:r>
      <w:r w:rsidR="00665664" w:rsidRPr="00B5252D">
        <w:rPr>
          <w:rFonts w:ascii="Times New Roman" w:hAnsi="Times New Roman" w:cs="Times New Roman"/>
          <w:sz w:val="28"/>
          <w:szCs w:val="28"/>
        </w:rPr>
        <w:t>становка пожарной сигнализации на заводе</w:t>
      </w:r>
      <w:r>
        <w:rPr>
          <w:rFonts w:ascii="Times New Roman" w:hAnsi="Times New Roman" w:cs="Times New Roman"/>
          <w:sz w:val="28"/>
          <w:szCs w:val="28"/>
        </w:rPr>
        <w:t>;</w:t>
      </w:r>
    </w:p>
    <w:p w14:paraId="0611769E" w14:textId="12AE6ACC" w:rsidR="00865498" w:rsidRPr="00B5252D" w:rsidRDefault="00F10E80" w:rsidP="00665664">
      <w:pPr>
        <w:numPr>
          <w:ilvl w:val="0"/>
          <w:numId w:val="39"/>
        </w:num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в</w:t>
      </w:r>
      <w:r w:rsidR="00665664" w:rsidRPr="00B5252D">
        <w:rPr>
          <w:rFonts w:ascii="Times New Roman" w:hAnsi="Times New Roman" w:cs="Times New Roman"/>
          <w:sz w:val="28"/>
          <w:szCs w:val="28"/>
        </w:rPr>
        <w:t>ложение сбережений в казначейские векселя, а не в акции</w:t>
      </w:r>
      <w:r>
        <w:rPr>
          <w:rFonts w:ascii="Times New Roman" w:hAnsi="Times New Roman" w:cs="Times New Roman"/>
          <w:sz w:val="28"/>
          <w:szCs w:val="28"/>
        </w:rPr>
        <w:t>;</w:t>
      </w:r>
    </w:p>
    <w:p w14:paraId="67003668" w14:textId="35AD8CCA" w:rsidR="00865498" w:rsidRPr="00B5252D" w:rsidRDefault="00F10E80" w:rsidP="00665664">
      <w:pPr>
        <w:numPr>
          <w:ilvl w:val="0"/>
          <w:numId w:val="39"/>
        </w:num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р</w:t>
      </w:r>
      <w:r w:rsidR="00665664" w:rsidRPr="00B5252D">
        <w:rPr>
          <w:rFonts w:ascii="Times New Roman" w:hAnsi="Times New Roman" w:cs="Times New Roman"/>
          <w:sz w:val="28"/>
          <w:szCs w:val="28"/>
        </w:rPr>
        <w:t>ешение не страховать автомобиль от аварии (КАСКО)</w:t>
      </w:r>
      <w:r>
        <w:rPr>
          <w:rFonts w:ascii="Times New Roman" w:hAnsi="Times New Roman" w:cs="Times New Roman"/>
          <w:sz w:val="28"/>
          <w:szCs w:val="28"/>
        </w:rPr>
        <w:t>;</w:t>
      </w:r>
    </w:p>
    <w:p w14:paraId="0E3417AA" w14:textId="4FE29C72" w:rsidR="00865498" w:rsidRPr="00B5252D" w:rsidRDefault="00F10E80" w:rsidP="00665664">
      <w:pPr>
        <w:numPr>
          <w:ilvl w:val="0"/>
          <w:numId w:val="39"/>
        </w:num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п</w:t>
      </w:r>
      <w:r w:rsidR="00665664" w:rsidRPr="00B5252D">
        <w:rPr>
          <w:rFonts w:ascii="Times New Roman" w:hAnsi="Times New Roman" w:cs="Times New Roman"/>
          <w:sz w:val="28"/>
          <w:szCs w:val="28"/>
        </w:rPr>
        <w:t>риобретение полиса страхования своей жизни</w:t>
      </w:r>
      <w:r>
        <w:rPr>
          <w:rFonts w:ascii="Times New Roman" w:hAnsi="Times New Roman" w:cs="Times New Roman"/>
          <w:sz w:val="28"/>
          <w:szCs w:val="28"/>
        </w:rPr>
        <w:t>.</w:t>
      </w:r>
    </w:p>
    <w:p w14:paraId="73F2B225" w14:textId="38DA062F" w:rsidR="00B155EA" w:rsidRPr="009C768D" w:rsidRDefault="00B155EA" w:rsidP="00B155EA">
      <w:pPr>
        <w:spacing w:after="0" w:line="240" w:lineRule="auto"/>
        <w:ind w:firstLine="709"/>
        <w:jc w:val="both"/>
        <w:rPr>
          <w:rFonts w:ascii="Times New Roman" w:eastAsia="Times New Roman" w:hAnsi="Times New Roman" w:cs="Times New Roman"/>
          <w:sz w:val="28"/>
          <w:szCs w:val="28"/>
          <w:lang w:eastAsia="ru-RU"/>
        </w:rPr>
      </w:pPr>
    </w:p>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98913201"/>
      <w:bookmarkEnd w:id="29"/>
      <w:r w:rsidRPr="001B1EEE">
        <w:rPr>
          <w:rFonts w:ascii="Times New Roman" w:eastAsia="Times New Roman" w:hAnsi="Times New Roman" w:cs="Times New Roman"/>
          <w:b/>
          <w:bCs/>
          <w:sz w:val="28"/>
          <w:szCs w:val="28"/>
          <w:lang w:eastAsia="ru-RU"/>
        </w:rPr>
        <w:t xml:space="preserve">6. Перечень учебно-методического обеспечения для самостоятельной </w:t>
      </w:r>
      <w:r w:rsidRPr="001B1EEE">
        <w:rPr>
          <w:rFonts w:ascii="Times New Roman" w:eastAsia="Times New Roman" w:hAnsi="Times New Roman" w:cs="Times New Roman"/>
          <w:b/>
          <w:bCs/>
          <w:sz w:val="28"/>
          <w:szCs w:val="28"/>
          <w:lang w:eastAsia="ru-RU"/>
        </w:rPr>
        <w:lastRenderedPageBreak/>
        <w:t>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D37E269"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BD4B80" w14:paraId="1F5C5EA2" w14:textId="77777777" w:rsidTr="00A860E4">
        <w:trPr>
          <w:cantSplit/>
          <w:trHeight w:val="650"/>
          <w:jc w:val="center"/>
        </w:trPr>
        <w:tc>
          <w:tcPr>
            <w:tcW w:w="2405" w:type="dxa"/>
            <w:shd w:val="clear" w:color="auto" w:fill="auto"/>
            <w:vAlign w:val="center"/>
          </w:tcPr>
          <w:p w14:paraId="324B6A97" w14:textId="72B9E3BF"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BD4B80" w14:paraId="25A6A5E8" w14:textId="77777777" w:rsidTr="0071064B">
        <w:trPr>
          <w:jc w:val="center"/>
        </w:trPr>
        <w:tc>
          <w:tcPr>
            <w:tcW w:w="2405" w:type="dxa"/>
            <w:shd w:val="clear" w:color="auto" w:fill="auto"/>
            <w:vAlign w:val="center"/>
          </w:tcPr>
          <w:p w14:paraId="35A73B27" w14:textId="77777777" w:rsidR="00C0065B" w:rsidRPr="00BD4B80" w:rsidRDefault="00C0065B"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D4B80" w:rsidRDefault="00564197"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D4B80" w:rsidRDefault="00564197"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3</w:t>
            </w:r>
          </w:p>
        </w:tc>
      </w:tr>
      <w:tr w:rsidR="00F10E80" w:rsidRPr="00BD4B80" w14:paraId="5CA32E3A" w14:textId="77777777" w:rsidTr="00BD4B80">
        <w:trPr>
          <w:trHeight w:val="1451"/>
          <w:jc w:val="center"/>
        </w:trPr>
        <w:tc>
          <w:tcPr>
            <w:tcW w:w="2405" w:type="dxa"/>
            <w:shd w:val="clear" w:color="auto" w:fill="auto"/>
          </w:tcPr>
          <w:p w14:paraId="05378D40" w14:textId="242BE6EC" w:rsidR="00F10E80" w:rsidRPr="00BD4B80" w:rsidRDefault="00F10E80" w:rsidP="00F10E80">
            <w:pPr>
              <w:widowControl w:val="0"/>
              <w:spacing w:after="0" w:line="240" w:lineRule="auto"/>
              <w:ind w:firstLine="22"/>
              <w:rPr>
                <w:rFonts w:ascii="Times New Roman" w:eastAsia="Times New Roman" w:hAnsi="Times New Roman"/>
                <w:sz w:val="24"/>
                <w:szCs w:val="24"/>
                <w:lang w:eastAsia="ru-RU"/>
              </w:rPr>
            </w:pPr>
            <w:r w:rsidRPr="00FF0822">
              <w:rPr>
                <w:rFonts w:ascii="Times New Roman" w:eastAsia="Times New Roman" w:hAnsi="Times New Roman" w:cs="Times New Roman"/>
                <w:sz w:val="24"/>
                <w:szCs w:val="24"/>
                <w:lang w:eastAsia="ru-RU"/>
              </w:rPr>
              <w:t>Тема 1. Понятие предпринимательского риска: основные подходы и содержание</w:t>
            </w:r>
          </w:p>
        </w:tc>
        <w:tc>
          <w:tcPr>
            <w:tcW w:w="4820" w:type="dxa"/>
            <w:shd w:val="clear" w:color="auto" w:fill="auto"/>
          </w:tcPr>
          <w:p w14:paraId="3E913E67" w14:textId="77777777" w:rsidR="00F10E80" w:rsidRDefault="00F10E80" w:rsidP="00665664">
            <w:pPr>
              <w:pStyle w:val="af0"/>
              <w:numPr>
                <w:ilvl w:val="3"/>
                <w:numId w:val="40"/>
              </w:numPr>
              <w:spacing w:after="0" w:line="240" w:lineRule="auto"/>
              <w:ind w:left="11" w:hanging="11"/>
              <w:rPr>
                <w:rFonts w:ascii="Times New Roman" w:eastAsia="Times New Roman" w:hAnsi="Times New Roman"/>
                <w:sz w:val="24"/>
                <w:szCs w:val="24"/>
                <w:lang w:eastAsia="ru-RU"/>
              </w:rPr>
            </w:pPr>
            <w:r w:rsidRPr="00F10E80">
              <w:rPr>
                <w:rFonts w:ascii="Times New Roman" w:eastAsia="Times New Roman" w:hAnsi="Times New Roman"/>
                <w:sz w:val="24"/>
                <w:szCs w:val="24"/>
                <w:lang w:eastAsia="ru-RU"/>
              </w:rPr>
              <w:t>Понятие «</w:t>
            </w:r>
            <w:proofErr w:type="spellStart"/>
            <w:r w:rsidRPr="00F10E80">
              <w:rPr>
                <w:rFonts w:ascii="Times New Roman" w:eastAsia="Times New Roman" w:hAnsi="Times New Roman"/>
                <w:sz w:val="24"/>
                <w:szCs w:val="24"/>
                <w:lang w:eastAsia="ru-RU"/>
              </w:rPr>
              <w:t>risk</w:t>
            </w:r>
            <w:proofErr w:type="spellEnd"/>
            <w:r w:rsidRPr="00F10E80">
              <w:rPr>
                <w:rFonts w:ascii="Times New Roman" w:eastAsia="Times New Roman" w:hAnsi="Times New Roman"/>
                <w:sz w:val="24"/>
                <w:szCs w:val="24"/>
                <w:lang w:eastAsia="ru-RU"/>
              </w:rPr>
              <w:t xml:space="preserve"> </w:t>
            </w:r>
            <w:proofErr w:type="spellStart"/>
            <w:r w:rsidRPr="00F10E80">
              <w:rPr>
                <w:rFonts w:ascii="Times New Roman" w:eastAsia="Times New Roman" w:hAnsi="Times New Roman"/>
                <w:sz w:val="24"/>
                <w:szCs w:val="24"/>
                <w:lang w:eastAsia="ru-RU"/>
              </w:rPr>
              <w:t>appetite</w:t>
            </w:r>
            <w:proofErr w:type="spellEnd"/>
            <w:r w:rsidRPr="00F10E8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F10E80">
              <w:rPr>
                <w:rFonts w:ascii="Times New Roman" w:eastAsia="Times New Roman" w:hAnsi="Times New Roman"/>
                <w:sz w:val="24"/>
                <w:szCs w:val="24"/>
                <w:lang w:eastAsia="ru-RU"/>
              </w:rPr>
              <w:t>применительно к</w:t>
            </w:r>
            <w:r>
              <w:rPr>
                <w:rFonts w:ascii="Times New Roman" w:eastAsia="Times New Roman" w:hAnsi="Times New Roman"/>
                <w:sz w:val="24"/>
                <w:szCs w:val="24"/>
                <w:lang w:eastAsia="ru-RU"/>
              </w:rPr>
              <w:t xml:space="preserve"> </w:t>
            </w:r>
            <w:r w:rsidRPr="00F10E80">
              <w:rPr>
                <w:rFonts w:ascii="Times New Roman" w:eastAsia="Times New Roman" w:hAnsi="Times New Roman"/>
                <w:sz w:val="24"/>
                <w:szCs w:val="24"/>
                <w:lang w:eastAsia="ru-RU"/>
              </w:rPr>
              <w:t>предпринимательской</w:t>
            </w:r>
            <w:r>
              <w:rPr>
                <w:rFonts w:ascii="Times New Roman" w:eastAsia="Times New Roman" w:hAnsi="Times New Roman"/>
                <w:sz w:val="24"/>
                <w:szCs w:val="24"/>
                <w:lang w:eastAsia="ru-RU"/>
              </w:rPr>
              <w:t xml:space="preserve"> </w:t>
            </w:r>
            <w:r w:rsidRPr="00F10E80">
              <w:rPr>
                <w:rFonts w:ascii="Times New Roman" w:eastAsia="Times New Roman" w:hAnsi="Times New Roman"/>
                <w:sz w:val="24"/>
                <w:szCs w:val="24"/>
                <w:lang w:eastAsia="ru-RU"/>
              </w:rPr>
              <w:t>деятельности.</w:t>
            </w:r>
          </w:p>
          <w:p w14:paraId="07314733" w14:textId="4B7E8D1F" w:rsidR="00F10E80" w:rsidRDefault="00F10E80" w:rsidP="00665664">
            <w:pPr>
              <w:pStyle w:val="af0"/>
              <w:numPr>
                <w:ilvl w:val="3"/>
                <w:numId w:val="40"/>
              </w:numPr>
              <w:spacing w:after="0" w:line="240" w:lineRule="auto"/>
              <w:ind w:left="11" w:hanging="11"/>
              <w:rPr>
                <w:rFonts w:ascii="Times New Roman" w:eastAsia="Times New Roman" w:hAnsi="Times New Roman"/>
                <w:sz w:val="24"/>
                <w:szCs w:val="24"/>
                <w:lang w:eastAsia="ru-RU"/>
              </w:rPr>
            </w:pPr>
            <w:r w:rsidRPr="00F10E80">
              <w:rPr>
                <w:rFonts w:ascii="Times New Roman" w:eastAsia="Times New Roman" w:hAnsi="Times New Roman"/>
                <w:sz w:val="24"/>
                <w:szCs w:val="24"/>
                <w:lang w:eastAsia="ru-RU"/>
              </w:rPr>
              <w:t xml:space="preserve">Генезис соотношения понятий </w:t>
            </w:r>
            <w:r>
              <w:rPr>
                <w:rFonts w:ascii="Times New Roman" w:eastAsia="Times New Roman" w:hAnsi="Times New Roman"/>
                <w:sz w:val="24"/>
                <w:szCs w:val="24"/>
                <w:lang w:eastAsia="ru-RU"/>
              </w:rPr>
              <w:t xml:space="preserve">«опасность», «угроза», </w:t>
            </w:r>
            <w:r w:rsidRPr="00F10E80">
              <w:rPr>
                <w:rFonts w:ascii="Times New Roman" w:eastAsia="Times New Roman" w:hAnsi="Times New Roman"/>
                <w:sz w:val="24"/>
                <w:szCs w:val="24"/>
                <w:lang w:eastAsia="ru-RU"/>
              </w:rPr>
              <w:t xml:space="preserve">«риск» и «неопределенность». </w:t>
            </w:r>
          </w:p>
          <w:p w14:paraId="27872E53" w14:textId="77777777" w:rsidR="00F10E80" w:rsidRDefault="00F10E80" w:rsidP="00665664">
            <w:pPr>
              <w:pStyle w:val="af0"/>
              <w:numPr>
                <w:ilvl w:val="3"/>
                <w:numId w:val="40"/>
              </w:numPr>
              <w:spacing w:after="0" w:line="240" w:lineRule="auto"/>
              <w:ind w:left="11" w:hanging="11"/>
              <w:rPr>
                <w:rFonts w:ascii="Times New Roman" w:eastAsia="Times New Roman" w:hAnsi="Times New Roman"/>
                <w:sz w:val="24"/>
                <w:szCs w:val="24"/>
                <w:lang w:eastAsia="ru-RU"/>
              </w:rPr>
            </w:pPr>
            <w:r w:rsidRPr="00F10E80">
              <w:rPr>
                <w:rFonts w:ascii="Times New Roman" w:eastAsia="Times New Roman" w:hAnsi="Times New Roman"/>
                <w:sz w:val="24"/>
                <w:szCs w:val="24"/>
                <w:lang w:eastAsia="ru-RU"/>
              </w:rPr>
              <w:t xml:space="preserve">Виды неопределенности в предпринимательской деятельности. </w:t>
            </w:r>
          </w:p>
          <w:p w14:paraId="4DC394F6" w14:textId="77777777" w:rsidR="00F10E80" w:rsidRDefault="00F10E80" w:rsidP="00665664">
            <w:pPr>
              <w:pStyle w:val="af0"/>
              <w:numPr>
                <w:ilvl w:val="3"/>
                <w:numId w:val="40"/>
              </w:numPr>
              <w:spacing w:after="0" w:line="240" w:lineRule="auto"/>
              <w:ind w:left="11" w:hanging="11"/>
              <w:rPr>
                <w:rFonts w:ascii="Times New Roman" w:eastAsia="Times New Roman" w:hAnsi="Times New Roman"/>
                <w:sz w:val="24"/>
                <w:szCs w:val="24"/>
                <w:lang w:eastAsia="ru-RU"/>
              </w:rPr>
            </w:pPr>
            <w:r w:rsidRPr="00F10E80">
              <w:rPr>
                <w:rFonts w:ascii="Times New Roman" w:eastAsia="Times New Roman" w:hAnsi="Times New Roman"/>
                <w:sz w:val="24"/>
                <w:szCs w:val="24"/>
                <w:lang w:eastAsia="ru-RU"/>
              </w:rPr>
              <w:t xml:space="preserve">Специфика предпринимательских рисков в российской экономике. </w:t>
            </w:r>
          </w:p>
          <w:p w14:paraId="702C6A22" w14:textId="4F054FC1" w:rsidR="00F10E80" w:rsidRPr="00F10E80" w:rsidRDefault="00F10E80" w:rsidP="00665664">
            <w:pPr>
              <w:pStyle w:val="af0"/>
              <w:numPr>
                <w:ilvl w:val="3"/>
                <w:numId w:val="40"/>
              </w:numPr>
              <w:spacing w:after="0" w:line="240" w:lineRule="auto"/>
              <w:ind w:left="11" w:hanging="11"/>
              <w:rPr>
                <w:rFonts w:ascii="Times New Roman" w:eastAsia="Times New Roman" w:hAnsi="Times New Roman"/>
                <w:sz w:val="24"/>
                <w:szCs w:val="24"/>
                <w:lang w:eastAsia="ru-RU"/>
              </w:rPr>
            </w:pPr>
            <w:r>
              <w:rPr>
                <w:rFonts w:ascii="Times New Roman" w:eastAsia="Times New Roman" w:hAnsi="Times New Roman"/>
                <w:sz w:val="24"/>
                <w:szCs w:val="24"/>
                <w:lang w:eastAsia="ru-RU"/>
              </w:rPr>
              <w:t>Криминогенные риски.</w:t>
            </w:r>
          </w:p>
        </w:tc>
        <w:tc>
          <w:tcPr>
            <w:tcW w:w="2538" w:type="dxa"/>
          </w:tcPr>
          <w:p w14:paraId="6C5F23C8" w14:textId="77777777" w:rsidR="00F10E80" w:rsidRPr="00F10E80" w:rsidRDefault="00F10E80" w:rsidP="00F10E8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p>
          <w:p w14:paraId="18ECA55F" w14:textId="77777777" w:rsidR="00F10E80" w:rsidRPr="00F10E80" w:rsidRDefault="00F10E80" w:rsidP="00F10E8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p>
          <w:p w14:paraId="4990EEC6" w14:textId="77777777" w:rsidR="00F10E80" w:rsidRPr="00F10E80" w:rsidRDefault="00F10E80" w:rsidP="00F10E8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p>
          <w:p w14:paraId="12FBB032" w14:textId="655C9953" w:rsidR="00F10E80" w:rsidRPr="00F10E80" w:rsidRDefault="00F10E80" w:rsidP="00F10E80">
            <w:pPr>
              <w:widowControl w:val="0"/>
              <w:tabs>
                <w:tab w:val="left" w:pos="709"/>
                <w:tab w:val="left" w:pos="993"/>
              </w:tabs>
              <w:spacing w:after="0" w:line="240" w:lineRule="auto"/>
              <w:ind w:left="-18"/>
              <w:jc w:val="both"/>
              <w:rPr>
                <w:rFonts w:ascii="Times New Roman" w:eastAsia="Times New Roman" w:hAnsi="Times New Roman" w:cs="Times New Roman"/>
                <w:sz w:val="24"/>
                <w:szCs w:val="24"/>
                <w:lang w:eastAsia="ru-RU"/>
              </w:rPr>
            </w:pPr>
          </w:p>
        </w:tc>
      </w:tr>
      <w:tr w:rsidR="00F10E80" w:rsidRPr="00BD4B80" w14:paraId="6E9CD90E" w14:textId="77777777" w:rsidTr="00BD4B80">
        <w:trPr>
          <w:jc w:val="center"/>
        </w:trPr>
        <w:tc>
          <w:tcPr>
            <w:tcW w:w="2405" w:type="dxa"/>
            <w:shd w:val="clear" w:color="auto" w:fill="auto"/>
          </w:tcPr>
          <w:p w14:paraId="7B314C85" w14:textId="0BE2D7EA" w:rsidR="00F10E80" w:rsidRPr="00BD4B80" w:rsidRDefault="00F10E80" w:rsidP="00F10E80">
            <w:pPr>
              <w:widowControl w:val="0"/>
              <w:tabs>
                <w:tab w:val="left" w:pos="709"/>
                <w:tab w:val="left" w:pos="993"/>
              </w:tabs>
              <w:spacing w:after="0" w:line="240" w:lineRule="auto"/>
              <w:rPr>
                <w:rFonts w:ascii="Times New Roman" w:eastAsia="Times New Roman" w:hAnsi="Times New Roman"/>
                <w:sz w:val="24"/>
                <w:szCs w:val="24"/>
                <w:lang w:eastAsia="ru-RU"/>
              </w:rPr>
            </w:pPr>
            <w:r w:rsidRPr="00FF0822">
              <w:rPr>
                <w:rFonts w:ascii="Times New Roman" w:eastAsia="Times New Roman" w:hAnsi="Times New Roman" w:cs="Times New Roman"/>
                <w:sz w:val="24"/>
                <w:szCs w:val="24"/>
                <w:lang w:eastAsia="ru-RU"/>
              </w:rPr>
              <w:t>Тема 2. Методы оценки предпринимательских рисков в деятельности предприятий</w:t>
            </w:r>
          </w:p>
        </w:tc>
        <w:tc>
          <w:tcPr>
            <w:tcW w:w="4820" w:type="dxa"/>
            <w:shd w:val="clear" w:color="auto" w:fill="auto"/>
          </w:tcPr>
          <w:p w14:paraId="647FEE48" w14:textId="77777777" w:rsidR="00BB4C35" w:rsidRDefault="00F10E80" w:rsidP="00665664">
            <w:pPr>
              <w:pStyle w:val="af0"/>
              <w:numPr>
                <w:ilvl w:val="0"/>
                <w:numId w:val="41"/>
              </w:numPr>
              <w:spacing w:after="0" w:line="240" w:lineRule="auto"/>
              <w:ind w:left="0" w:firstLine="0"/>
              <w:rPr>
                <w:rFonts w:ascii="Times New Roman" w:eastAsia="Times New Roman" w:hAnsi="Times New Roman"/>
                <w:sz w:val="24"/>
                <w:szCs w:val="24"/>
                <w:lang w:eastAsia="ru-RU"/>
              </w:rPr>
            </w:pPr>
            <w:r w:rsidRPr="00BB4C35">
              <w:rPr>
                <w:rFonts w:ascii="Times New Roman" w:eastAsia="Times New Roman" w:hAnsi="Times New Roman"/>
                <w:sz w:val="24"/>
                <w:szCs w:val="24"/>
                <w:lang w:eastAsia="ru-RU"/>
              </w:rPr>
              <w:t>Области риска по показателям финансовой устойчивости частного бизнеса (соотношение запасов и затрат с источниками капитала).</w:t>
            </w:r>
          </w:p>
          <w:p w14:paraId="299DDE50" w14:textId="3D7495C5" w:rsidR="00F10E80" w:rsidRPr="00BB4C35" w:rsidRDefault="00F10E80" w:rsidP="00665664">
            <w:pPr>
              <w:pStyle w:val="af0"/>
              <w:numPr>
                <w:ilvl w:val="0"/>
                <w:numId w:val="41"/>
              </w:numPr>
              <w:spacing w:after="0" w:line="240" w:lineRule="auto"/>
              <w:ind w:left="0" w:firstLine="0"/>
              <w:rPr>
                <w:rFonts w:ascii="Times New Roman" w:eastAsia="Times New Roman" w:hAnsi="Times New Roman"/>
                <w:sz w:val="24"/>
                <w:szCs w:val="24"/>
                <w:lang w:eastAsia="ru-RU"/>
              </w:rPr>
            </w:pPr>
            <w:r w:rsidRPr="00BB4C35">
              <w:rPr>
                <w:rFonts w:ascii="Times New Roman" w:eastAsia="Times New Roman" w:hAnsi="Times New Roman"/>
                <w:sz w:val="24"/>
                <w:szCs w:val="24"/>
                <w:lang w:eastAsia="ru-RU"/>
              </w:rPr>
              <w:t>Качественная и</w:t>
            </w:r>
            <w:r w:rsidR="00BB4C35">
              <w:rPr>
                <w:rFonts w:ascii="Times New Roman" w:eastAsia="Times New Roman" w:hAnsi="Times New Roman"/>
                <w:sz w:val="24"/>
                <w:szCs w:val="24"/>
                <w:lang w:eastAsia="ru-RU"/>
              </w:rPr>
              <w:t xml:space="preserve"> </w:t>
            </w:r>
            <w:r w:rsidRPr="00BB4C35">
              <w:rPr>
                <w:rFonts w:ascii="Times New Roman" w:eastAsia="Times New Roman" w:hAnsi="Times New Roman"/>
                <w:sz w:val="24"/>
                <w:szCs w:val="24"/>
                <w:lang w:eastAsia="ru-RU"/>
              </w:rPr>
              <w:t>количественная оценка уровня</w:t>
            </w:r>
            <w:r w:rsidR="00BB4C35">
              <w:rPr>
                <w:rFonts w:ascii="Times New Roman" w:eastAsia="Times New Roman" w:hAnsi="Times New Roman"/>
                <w:sz w:val="24"/>
                <w:szCs w:val="24"/>
                <w:lang w:eastAsia="ru-RU"/>
              </w:rPr>
              <w:t xml:space="preserve"> хозяйственного риска.</w:t>
            </w:r>
          </w:p>
        </w:tc>
        <w:tc>
          <w:tcPr>
            <w:tcW w:w="2538" w:type="dxa"/>
          </w:tcPr>
          <w:p w14:paraId="0821AD60" w14:textId="77777777" w:rsidR="00F10E80" w:rsidRPr="00F10E80" w:rsidRDefault="00F10E80" w:rsidP="00F10E8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p>
          <w:p w14:paraId="0F04FF04" w14:textId="77777777" w:rsidR="00F10E80" w:rsidRPr="00F10E80" w:rsidRDefault="00F10E80" w:rsidP="00F10E8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p>
          <w:p w14:paraId="7A1E11C6" w14:textId="4B035A91" w:rsidR="00F10E80" w:rsidRPr="00F10E80" w:rsidRDefault="00F10E80" w:rsidP="00BB4C3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p>
        </w:tc>
      </w:tr>
      <w:tr w:rsidR="00F10E80" w:rsidRPr="00BD4B80" w14:paraId="3895FB61" w14:textId="77777777" w:rsidTr="007C0CF0">
        <w:trPr>
          <w:jc w:val="center"/>
        </w:trPr>
        <w:tc>
          <w:tcPr>
            <w:tcW w:w="2405" w:type="dxa"/>
            <w:shd w:val="clear" w:color="auto" w:fill="auto"/>
          </w:tcPr>
          <w:p w14:paraId="123FDF4E" w14:textId="4C2D69C6" w:rsidR="00F10E80" w:rsidRPr="00BD4B80" w:rsidRDefault="00F10E80" w:rsidP="00F10E80">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FF0822">
              <w:rPr>
                <w:rFonts w:ascii="Times New Roman" w:eastAsia="Times New Roman" w:hAnsi="Times New Roman" w:cs="Times New Roman"/>
                <w:sz w:val="24"/>
                <w:szCs w:val="24"/>
                <w:lang w:eastAsia="ru-RU"/>
              </w:rPr>
              <w:t>Тема 3. Регулирование предпринимательских рисков как сферы экономической и управленческой деятельности: микро- и макро-уровень управления</w:t>
            </w:r>
          </w:p>
        </w:tc>
        <w:tc>
          <w:tcPr>
            <w:tcW w:w="4820" w:type="dxa"/>
            <w:shd w:val="clear" w:color="auto" w:fill="auto"/>
          </w:tcPr>
          <w:p w14:paraId="2DEC8094" w14:textId="77777777" w:rsidR="00BB4C35" w:rsidRDefault="00F10E80" w:rsidP="00665664">
            <w:pPr>
              <w:pStyle w:val="af0"/>
              <w:numPr>
                <w:ilvl w:val="3"/>
                <w:numId w:val="39"/>
              </w:numPr>
              <w:spacing w:after="0" w:line="240" w:lineRule="auto"/>
              <w:ind w:left="32" w:firstLine="0"/>
              <w:rPr>
                <w:rFonts w:ascii="Times New Roman" w:eastAsia="Times New Roman" w:hAnsi="Times New Roman"/>
                <w:sz w:val="24"/>
                <w:szCs w:val="24"/>
                <w:lang w:eastAsia="ru-RU"/>
              </w:rPr>
            </w:pPr>
            <w:r w:rsidRPr="00BB4C35">
              <w:rPr>
                <w:rFonts w:ascii="Times New Roman" w:eastAsia="Times New Roman" w:hAnsi="Times New Roman"/>
                <w:sz w:val="24"/>
                <w:szCs w:val="24"/>
                <w:lang w:eastAsia="ru-RU"/>
              </w:rPr>
              <w:t xml:space="preserve">Выбор решений в условиях неопределенности. </w:t>
            </w:r>
          </w:p>
          <w:p w14:paraId="7349AD96" w14:textId="220827D3" w:rsidR="00F10E80" w:rsidRPr="00BB4C35" w:rsidRDefault="00F10E80" w:rsidP="00665664">
            <w:pPr>
              <w:pStyle w:val="af0"/>
              <w:numPr>
                <w:ilvl w:val="3"/>
                <w:numId w:val="39"/>
              </w:numPr>
              <w:spacing w:after="0" w:line="240" w:lineRule="auto"/>
              <w:ind w:left="32" w:firstLine="0"/>
              <w:rPr>
                <w:rFonts w:ascii="Times New Roman" w:eastAsia="Times New Roman" w:hAnsi="Times New Roman"/>
                <w:sz w:val="24"/>
                <w:szCs w:val="24"/>
                <w:lang w:eastAsia="ru-RU"/>
              </w:rPr>
            </w:pPr>
            <w:r w:rsidRPr="00BB4C35">
              <w:rPr>
                <w:rFonts w:ascii="Times New Roman" w:eastAsia="Times New Roman" w:hAnsi="Times New Roman"/>
                <w:sz w:val="24"/>
                <w:szCs w:val="24"/>
                <w:lang w:eastAsia="ru-RU"/>
              </w:rPr>
              <w:t>Построение платежной матрицы (эффектов) и матрицы риска (ущерба или упущенных возможностей).</w:t>
            </w:r>
          </w:p>
        </w:tc>
        <w:tc>
          <w:tcPr>
            <w:tcW w:w="2538" w:type="dxa"/>
          </w:tcPr>
          <w:p w14:paraId="337A6851" w14:textId="77777777" w:rsidR="00F10E80" w:rsidRPr="00F10E80" w:rsidRDefault="00F10E80" w:rsidP="00F10E8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учебной и научной литературой</w:t>
            </w:r>
          </w:p>
          <w:p w14:paraId="7A00C2B7" w14:textId="77777777" w:rsidR="00F10E80" w:rsidRPr="00F10E80" w:rsidRDefault="00F10E80" w:rsidP="00F10E8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p>
          <w:p w14:paraId="6C955976" w14:textId="7F7B62D7" w:rsidR="00F10E80" w:rsidRPr="00F10E80" w:rsidRDefault="00F10E80" w:rsidP="00BB4C3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p>
        </w:tc>
      </w:tr>
      <w:tr w:rsidR="00F10E80" w:rsidRPr="00BD4B80" w14:paraId="3BFBBABD" w14:textId="77777777" w:rsidTr="007C0CF0">
        <w:trPr>
          <w:jc w:val="center"/>
        </w:trPr>
        <w:tc>
          <w:tcPr>
            <w:tcW w:w="2405" w:type="dxa"/>
            <w:shd w:val="clear" w:color="auto" w:fill="auto"/>
          </w:tcPr>
          <w:p w14:paraId="7924DB1A" w14:textId="77777777" w:rsidR="00F10E80" w:rsidRPr="00FF0822" w:rsidRDefault="00F10E80" w:rsidP="00480570">
            <w:pPr>
              <w:tabs>
                <w:tab w:val="right" w:pos="851"/>
              </w:tabs>
              <w:spacing w:after="0" w:line="240" w:lineRule="auto"/>
              <w:ind w:right="-108"/>
              <w:rPr>
                <w:rFonts w:ascii="Times New Roman" w:eastAsia="Times New Roman" w:hAnsi="Times New Roman" w:cs="Times New Roman"/>
                <w:sz w:val="24"/>
                <w:szCs w:val="24"/>
                <w:lang w:eastAsia="ru-RU"/>
              </w:rPr>
            </w:pPr>
            <w:r w:rsidRPr="00FF0822">
              <w:rPr>
                <w:rFonts w:ascii="Times New Roman" w:eastAsia="Times New Roman" w:hAnsi="Times New Roman" w:cs="Times New Roman"/>
                <w:sz w:val="24"/>
                <w:szCs w:val="24"/>
                <w:lang w:eastAsia="ru-RU"/>
              </w:rPr>
              <w:t xml:space="preserve">Тема 4. Международные и российские стандарты управления рисками </w:t>
            </w:r>
          </w:p>
          <w:p w14:paraId="6CD98749" w14:textId="053FBC3B" w:rsidR="00F10E80" w:rsidRPr="00EA16FB" w:rsidRDefault="00F10E80" w:rsidP="00F10E80">
            <w:pPr>
              <w:widowControl w:val="0"/>
              <w:tabs>
                <w:tab w:val="left" w:pos="709"/>
                <w:tab w:val="left" w:pos="993"/>
              </w:tabs>
              <w:spacing w:after="0" w:line="240" w:lineRule="auto"/>
              <w:rPr>
                <w:rFonts w:ascii="Times New Roman" w:eastAsia="Times New Roman" w:hAnsi="Times New Roman"/>
                <w:sz w:val="24"/>
                <w:szCs w:val="24"/>
                <w:lang w:eastAsia="ru-RU"/>
              </w:rPr>
            </w:pPr>
          </w:p>
        </w:tc>
        <w:tc>
          <w:tcPr>
            <w:tcW w:w="4820" w:type="dxa"/>
            <w:shd w:val="clear" w:color="auto" w:fill="auto"/>
          </w:tcPr>
          <w:p w14:paraId="25DE420F" w14:textId="77777777" w:rsidR="00BB4C35" w:rsidRDefault="00BB4C35" w:rsidP="00665664">
            <w:pPr>
              <w:pStyle w:val="af0"/>
              <w:numPr>
                <w:ilvl w:val="3"/>
                <w:numId w:val="42"/>
              </w:numPr>
              <w:spacing w:after="0" w:line="240" w:lineRule="auto"/>
              <w:ind w:left="0" w:firstLine="0"/>
              <w:rPr>
                <w:rFonts w:ascii="Times New Roman" w:eastAsia="Times New Roman" w:hAnsi="Times New Roman"/>
                <w:sz w:val="24"/>
                <w:szCs w:val="24"/>
                <w:lang w:eastAsia="ru-RU"/>
              </w:rPr>
            </w:pPr>
            <w:r w:rsidRPr="00BB4C35">
              <w:rPr>
                <w:rFonts w:ascii="Times New Roman" w:eastAsia="Times New Roman" w:hAnsi="Times New Roman"/>
                <w:sz w:val="24"/>
                <w:szCs w:val="24"/>
                <w:lang w:eastAsia="ru-RU"/>
              </w:rPr>
              <w:t xml:space="preserve"> </w:t>
            </w:r>
            <w:r w:rsidR="00F10E80" w:rsidRPr="00BB4C35">
              <w:rPr>
                <w:rFonts w:ascii="Times New Roman" w:eastAsia="Times New Roman" w:hAnsi="Times New Roman"/>
                <w:sz w:val="24"/>
                <w:szCs w:val="24"/>
                <w:lang w:eastAsia="ru-RU"/>
              </w:rPr>
              <w:t>Основные стандарты</w:t>
            </w:r>
            <w:r w:rsidRPr="00BB4C35">
              <w:rPr>
                <w:rFonts w:ascii="Times New Roman" w:eastAsia="Times New Roman" w:hAnsi="Times New Roman"/>
                <w:sz w:val="24"/>
                <w:szCs w:val="24"/>
                <w:lang w:eastAsia="ru-RU"/>
              </w:rPr>
              <w:t xml:space="preserve"> управления рисками.</w:t>
            </w:r>
          </w:p>
          <w:p w14:paraId="6CEB8159" w14:textId="77777777" w:rsidR="00BB4C35" w:rsidRDefault="00BB4C35" w:rsidP="00665664">
            <w:pPr>
              <w:pStyle w:val="af0"/>
              <w:numPr>
                <w:ilvl w:val="3"/>
                <w:numId w:val="42"/>
              </w:numPr>
              <w:spacing w:after="0" w:line="240" w:lineRule="auto"/>
              <w:ind w:left="0" w:firstLine="0"/>
              <w:rPr>
                <w:rFonts w:ascii="Times New Roman" w:eastAsia="Times New Roman" w:hAnsi="Times New Roman"/>
                <w:sz w:val="24"/>
                <w:szCs w:val="24"/>
                <w:lang w:eastAsia="ru-RU"/>
              </w:rPr>
            </w:pPr>
            <w:r w:rsidRPr="00BB4C35">
              <w:rPr>
                <w:rFonts w:ascii="Times New Roman" w:eastAsia="Times New Roman" w:hAnsi="Times New Roman"/>
                <w:sz w:val="24"/>
                <w:szCs w:val="24"/>
                <w:lang w:eastAsia="ru-RU"/>
              </w:rPr>
              <w:t>П</w:t>
            </w:r>
            <w:r w:rsidR="00F10E80" w:rsidRPr="00BB4C35">
              <w:rPr>
                <w:rFonts w:ascii="Times New Roman" w:eastAsia="Times New Roman" w:hAnsi="Times New Roman"/>
                <w:sz w:val="24"/>
                <w:szCs w:val="24"/>
                <w:lang w:eastAsia="ru-RU"/>
              </w:rPr>
              <w:t>ринципы, изложенные</w:t>
            </w:r>
            <w:r>
              <w:rPr>
                <w:rFonts w:ascii="Times New Roman" w:eastAsia="Times New Roman" w:hAnsi="Times New Roman"/>
                <w:sz w:val="24"/>
                <w:szCs w:val="24"/>
                <w:lang w:eastAsia="ru-RU"/>
              </w:rPr>
              <w:t xml:space="preserve"> </w:t>
            </w:r>
            <w:r w:rsidR="00F10E80" w:rsidRPr="00BB4C35">
              <w:rPr>
                <w:rFonts w:ascii="Times New Roman" w:eastAsia="Times New Roman" w:hAnsi="Times New Roman"/>
                <w:sz w:val="24"/>
                <w:szCs w:val="24"/>
                <w:lang w:eastAsia="ru-RU"/>
              </w:rPr>
              <w:t>в стандарте управления</w:t>
            </w:r>
            <w:r>
              <w:rPr>
                <w:rFonts w:ascii="Times New Roman" w:eastAsia="Times New Roman" w:hAnsi="Times New Roman"/>
                <w:sz w:val="24"/>
                <w:szCs w:val="24"/>
                <w:lang w:eastAsia="ru-RU"/>
              </w:rPr>
              <w:t xml:space="preserve"> </w:t>
            </w:r>
            <w:r w:rsidR="00F10E80" w:rsidRPr="00BB4C35">
              <w:rPr>
                <w:rFonts w:ascii="Times New Roman" w:eastAsia="Times New Roman" w:hAnsi="Times New Roman"/>
                <w:sz w:val="24"/>
                <w:szCs w:val="24"/>
                <w:lang w:eastAsia="ru-RU"/>
              </w:rPr>
              <w:t xml:space="preserve">рисками FERMA. </w:t>
            </w:r>
          </w:p>
          <w:p w14:paraId="2BCDA9F5" w14:textId="77777777" w:rsidR="00BB4C35" w:rsidRDefault="00F10E80" w:rsidP="00665664">
            <w:pPr>
              <w:pStyle w:val="af0"/>
              <w:numPr>
                <w:ilvl w:val="3"/>
                <w:numId w:val="42"/>
              </w:numPr>
              <w:spacing w:after="0" w:line="240" w:lineRule="auto"/>
              <w:ind w:left="0" w:firstLine="0"/>
              <w:rPr>
                <w:rFonts w:ascii="Times New Roman" w:eastAsia="Times New Roman" w:hAnsi="Times New Roman"/>
                <w:sz w:val="24"/>
                <w:szCs w:val="24"/>
                <w:lang w:eastAsia="ru-RU"/>
              </w:rPr>
            </w:pPr>
            <w:r w:rsidRPr="00BB4C35">
              <w:rPr>
                <w:rFonts w:ascii="Times New Roman" w:eastAsia="Times New Roman" w:hAnsi="Times New Roman"/>
                <w:sz w:val="24"/>
                <w:szCs w:val="24"/>
                <w:lang w:eastAsia="ru-RU"/>
              </w:rPr>
              <w:t>Подходы к оценке и анализу рисков</w:t>
            </w:r>
            <w:r w:rsidR="00BB4C35">
              <w:rPr>
                <w:rFonts w:ascii="Times New Roman" w:eastAsia="Times New Roman" w:hAnsi="Times New Roman"/>
                <w:sz w:val="24"/>
                <w:szCs w:val="24"/>
                <w:lang w:eastAsia="ru-RU"/>
              </w:rPr>
              <w:t xml:space="preserve">, </w:t>
            </w:r>
            <w:r w:rsidRPr="00BB4C35">
              <w:rPr>
                <w:rFonts w:ascii="Times New Roman" w:eastAsia="Times New Roman" w:hAnsi="Times New Roman"/>
                <w:sz w:val="24"/>
                <w:szCs w:val="24"/>
                <w:lang w:eastAsia="ru-RU"/>
              </w:rPr>
              <w:t>представленные в стандарте</w:t>
            </w:r>
            <w:r w:rsidR="00BB4C35">
              <w:rPr>
                <w:rFonts w:ascii="Times New Roman" w:eastAsia="Times New Roman" w:hAnsi="Times New Roman"/>
                <w:sz w:val="24"/>
                <w:szCs w:val="24"/>
                <w:lang w:eastAsia="ru-RU"/>
              </w:rPr>
              <w:t xml:space="preserve"> </w:t>
            </w:r>
            <w:r w:rsidRPr="00BB4C35">
              <w:rPr>
                <w:rFonts w:ascii="Times New Roman" w:eastAsia="Times New Roman" w:hAnsi="Times New Roman"/>
                <w:sz w:val="24"/>
                <w:szCs w:val="24"/>
                <w:lang w:eastAsia="ru-RU"/>
              </w:rPr>
              <w:t xml:space="preserve">управления рисками FERMA. </w:t>
            </w:r>
          </w:p>
          <w:p w14:paraId="03004971" w14:textId="08B1E5E8" w:rsidR="00BB4C35" w:rsidRPr="00BB4C35" w:rsidRDefault="00F10E80" w:rsidP="00665664">
            <w:pPr>
              <w:pStyle w:val="af0"/>
              <w:numPr>
                <w:ilvl w:val="3"/>
                <w:numId w:val="42"/>
              </w:numPr>
              <w:spacing w:after="0" w:line="240" w:lineRule="auto"/>
              <w:ind w:left="0" w:firstLine="0"/>
              <w:rPr>
                <w:rFonts w:ascii="Times New Roman" w:eastAsia="Times New Roman" w:hAnsi="Times New Roman"/>
                <w:sz w:val="24"/>
                <w:szCs w:val="24"/>
                <w:lang w:eastAsia="ru-RU"/>
              </w:rPr>
            </w:pPr>
            <w:r w:rsidRPr="00BB4C35">
              <w:rPr>
                <w:rFonts w:ascii="Times New Roman" w:eastAsia="Times New Roman" w:hAnsi="Times New Roman"/>
                <w:sz w:val="24"/>
                <w:szCs w:val="24"/>
                <w:lang w:eastAsia="ru-RU"/>
              </w:rPr>
              <w:t>Основные положения</w:t>
            </w:r>
            <w:r w:rsidR="00BB4C35" w:rsidRPr="00BB4C35">
              <w:rPr>
                <w:rFonts w:ascii="Times New Roman" w:eastAsia="Times New Roman" w:hAnsi="Times New Roman"/>
                <w:sz w:val="24"/>
                <w:szCs w:val="24"/>
                <w:lang w:eastAsia="ru-RU"/>
              </w:rPr>
              <w:t xml:space="preserve"> </w:t>
            </w:r>
            <w:r w:rsidRPr="00BB4C35">
              <w:rPr>
                <w:rFonts w:ascii="Times New Roman" w:eastAsia="Times New Roman" w:hAnsi="Times New Roman"/>
                <w:sz w:val="24"/>
                <w:szCs w:val="24"/>
                <w:lang w:eastAsia="ru-RU"/>
              </w:rPr>
              <w:t>модели управления рисками COSO.</w:t>
            </w:r>
          </w:p>
        </w:tc>
        <w:tc>
          <w:tcPr>
            <w:tcW w:w="2538" w:type="dxa"/>
          </w:tcPr>
          <w:p w14:paraId="53771CAB" w14:textId="77777777" w:rsidR="00F10E80" w:rsidRPr="00F10E80" w:rsidRDefault="00F10E80" w:rsidP="00F10E8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учебной и научной литературой</w:t>
            </w:r>
          </w:p>
          <w:p w14:paraId="1B93A224" w14:textId="77777777" w:rsidR="00F10E80" w:rsidRPr="00F10E80" w:rsidRDefault="00F10E80" w:rsidP="00F10E8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p>
          <w:p w14:paraId="65064115" w14:textId="7B9E05B4" w:rsidR="00F10E80" w:rsidRPr="00BD4B80" w:rsidRDefault="00F10E80" w:rsidP="00BB4C3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p>
        </w:tc>
      </w:tr>
      <w:tr w:rsidR="00BB4C35" w:rsidRPr="00BD4B80" w14:paraId="510E4724" w14:textId="77777777" w:rsidTr="007C0CF0">
        <w:trPr>
          <w:jc w:val="center"/>
        </w:trPr>
        <w:tc>
          <w:tcPr>
            <w:tcW w:w="2405" w:type="dxa"/>
            <w:shd w:val="clear" w:color="auto" w:fill="auto"/>
          </w:tcPr>
          <w:p w14:paraId="45B9A710" w14:textId="62B2D87A" w:rsidR="00BB4C35" w:rsidRPr="00FF0822" w:rsidRDefault="00BB4C35" w:rsidP="00F10E80">
            <w:pPr>
              <w:tabs>
                <w:tab w:val="right" w:pos="851"/>
              </w:tabs>
              <w:spacing w:after="0" w:line="240" w:lineRule="auto"/>
              <w:ind w:left="-108"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Темы 1-4</w:t>
            </w:r>
          </w:p>
        </w:tc>
        <w:tc>
          <w:tcPr>
            <w:tcW w:w="4820" w:type="dxa"/>
            <w:shd w:val="clear" w:color="auto" w:fill="auto"/>
          </w:tcPr>
          <w:p w14:paraId="7E4ADFA2" w14:textId="77777777" w:rsidR="00BB4C35" w:rsidRPr="00F10E80" w:rsidRDefault="00BB4C35" w:rsidP="00F10E80">
            <w:pPr>
              <w:spacing w:after="0" w:line="240" w:lineRule="auto"/>
              <w:ind w:left="-18"/>
              <w:rPr>
                <w:rFonts w:ascii="Times New Roman" w:eastAsia="Times New Roman" w:hAnsi="Times New Roman" w:cs="Times New Roman"/>
                <w:sz w:val="24"/>
                <w:szCs w:val="24"/>
                <w:lang w:eastAsia="ru-RU"/>
              </w:rPr>
            </w:pPr>
          </w:p>
        </w:tc>
        <w:tc>
          <w:tcPr>
            <w:tcW w:w="2538" w:type="dxa"/>
          </w:tcPr>
          <w:p w14:paraId="19724D5A" w14:textId="30FE5687" w:rsidR="00BB4C35" w:rsidRPr="00F10E80" w:rsidRDefault="00BB4C35" w:rsidP="00F10E80">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2013CC3"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7A3385">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7E5AE3" w14:paraId="08E73964" w14:textId="77777777" w:rsidTr="001B1EEE">
        <w:tc>
          <w:tcPr>
            <w:tcW w:w="5529" w:type="dxa"/>
          </w:tcPr>
          <w:p w14:paraId="37D3F91A" w14:textId="77777777" w:rsidR="00E6328B" w:rsidRPr="007E5AE3" w:rsidRDefault="00E6328B" w:rsidP="00E6328B">
            <w:pPr>
              <w:jc w:val="center"/>
              <w:rPr>
                <w:rFonts w:ascii="Times New Roman" w:eastAsia="Calibri" w:hAnsi="Times New Roman" w:cs="Times New Roman"/>
                <w:b/>
                <w:sz w:val="24"/>
              </w:rPr>
            </w:pPr>
            <w:r w:rsidRPr="007E5AE3">
              <w:rPr>
                <w:rFonts w:ascii="Times New Roman" w:eastAsia="Calibri" w:hAnsi="Times New Roman" w:cs="Times New Roman"/>
                <w:b/>
                <w:sz w:val="24"/>
              </w:rPr>
              <w:t>Формы текущего контроля</w:t>
            </w:r>
          </w:p>
        </w:tc>
        <w:tc>
          <w:tcPr>
            <w:tcW w:w="3250" w:type="dxa"/>
          </w:tcPr>
          <w:p w14:paraId="5A083BB3" w14:textId="77777777" w:rsidR="00E6328B" w:rsidRPr="007E5AE3" w:rsidRDefault="00E6328B" w:rsidP="00E6328B">
            <w:pPr>
              <w:jc w:val="center"/>
              <w:rPr>
                <w:rFonts w:ascii="Times New Roman" w:eastAsia="Calibri" w:hAnsi="Times New Roman" w:cs="Times New Roman"/>
                <w:b/>
                <w:sz w:val="24"/>
              </w:rPr>
            </w:pPr>
            <w:r w:rsidRPr="007E5AE3">
              <w:rPr>
                <w:rFonts w:ascii="Times New Roman" w:eastAsia="Calibri" w:hAnsi="Times New Roman" w:cs="Times New Roman"/>
                <w:b/>
                <w:sz w:val="24"/>
              </w:rPr>
              <w:t>Количество баллов</w:t>
            </w:r>
          </w:p>
        </w:tc>
      </w:tr>
      <w:tr w:rsidR="00E6328B" w:rsidRPr="007E5AE3" w14:paraId="03E3A6D4" w14:textId="77777777" w:rsidTr="001B1EEE">
        <w:tc>
          <w:tcPr>
            <w:tcW w:w="5529" w:type="dxa"/>
          </w:tcPr>
          <w:p w14:paraId="2991725E" w14:textId="77777777" w:rsidR="00E6328B" w:rsidRPr="007E5AE3" w:rsidRDefault="00E6328B" w:rsidP="00E6328B">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3B3E266B" w:rsidR="00E6328B" w:rsidRPr="007E5AE3" w:rsidRDefault="007E5AE3"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15</w:t>
            </w:r>
          </w:p>
        </w:tc>
      </w:tr>
      <w:tr w:rsidR="00E6328B" w:rsidRPr="007E5AE3" w14:paraId="76D57362" w14:textId="77777777" w:rsidTr="001B1EEE">
        <w:tc>
          <w:tcPr>
            <w:tcW w:w="5529" w:type="dxa"/>
          </w:tcPr>
          <w:p w14:paraId="699F1C51" w14:textId="25183096" w:rsidR="00E6328B" w:rsidRPr="007E5AE3" w:rsidRDefault="00E6328B" w:rsidP="007E5AE3">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 xml:space="preserve">Выполнение </w:t>
            </w:r>
            <w:r w:rsidR="007E5AE3" w:rsidRPr="007E5AE3">
              <w:rPr>
                <w:rFonts w:ascii="Times New Roman" w:eastAsia="Calibri" w:hAnsi="Times New Roman" w:cs="Times New Roman"/>
                <w:sz w:val="24"/>
              </w:rPr>
              <w:t>аудиторных самостоятельных работ</w:t>
            </w:r>
          </w:p>
        </w:tc>
        <w:tc>
          <w:tcPr>
            <w:tcW w:w="3250" w:type="dxa"/>
          </w:tcPr>
          <w:p w14:paraId="180E4764" w14:textId="7E21A19D" w:rsidR="00E6328B" w:rsidRPr="007E5AE3" w:rsidRDefault="00E6328B" w:rsidP="007E5AE3">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w:t>
            </w:r>
            <w:r w:rsidR="007E5AE3" w:rsidRPr="007E5AE3">
              <w:rPr>
                <w:rFonts w:ascii="Times New Roman" w:eastAsia="Calibri" w:hAnsi="Times New Roman" w:cs="Times New Roman"/>
                <w:sz w:val="24"/>
              </w:rPr>
              <w:t>5</w:t>
            </w:r>
          </w:p>
        </w:tc>
      </w:tr>
      <w:tr w:rsidR="00E6328B" w:rsidRPr="007E5AE3" w14:paraId="09936D80" w14:textId="77777777" w:rsidTr="001B1EEE">
        <w:tc>
          <w:tcPr>
            <w:tcW w:w="5529" w:type="dxa"/>
          </w:tcPr>
          <w:p w14:paraId="75B86F4F" w14:textId="051AA095" w:rsidR="00E6328B" w:rsidRPr="007E5AE3" w:rsidRDefault="00386C11"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Контрольная работа</w:t>
            </w:r>
          </w:p>
        </w:tc>
        <w:tc>
          <w:tcPr>
            <w:tcW w:w="3250" w:type="dxa"/>
          </w:tcPr>
          <w:p w14:paraId="3F931B84" w14:textId="77777777" w:rsidR="00E6328B" w:rsidRPr="007E5AE3" w:rsidRDefault="00E6328B"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7E5AE3" w:rsidRDefault="00E6328B" w:rsidP="00E6328B">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7E5AE3" w:rsidRDefault="00C0065B" w:rsidP="00C0065B">
      <w:pPr>
        <w:spacing w:after="0" w:line="240" w:lineRule="auto"/>
        <w:jc w:val="center"/>
        <w:rPr>
          <w:rFonts w:ascii="Times New Roman" w:eastAsia="Times New Roman" w:hAnsi="Times New Roman" w:cs="Times New Roman"/>
          <w:b/>
          <w:sz w:val="28"/>
          <w:szCs w:val="24"/>
          <w:lang w:eastAsia="ru-RU"/>
        </w:rPr>
      </w:pPr>
      <w:r w:rsidRPr="007E5AE3">
        <w:rPr>
          <w:rFonts w:ascii="Times New Roman" w:eastAsia="Times New Roman" w:hAnsi="Times New Roman" w:cs="Times New Roman"/>
          <w:b/>
          <w:sz w:val="28"/>
          <w:szCs w:val="28"/>
          <w:lang w:eastAsia="ru-RU"/>
        </w:rPr>
        <w:t xml:space="preserve">Примерные вопросы для научных дискуссий, </w:t>
      </w:r>
      <w:r w:rsidRPr="007E5AE3">
        <w:rPr>
          <w:rFonts w:ascii="Times New Roman" w:eastAsia="Times New Roman" w:hAnsi="Times New Roman" w:cs="Times New Roman"/>
          <w:b/>
          <w:sz w:val="28"/>
          <w:szCs w:val="24"/>
          <w:lang w:eastAsia="ru-RU"/>
        </w:rPr>
        <w:t>докладов и презентаций</w:t>
      </w:r>
    </w:p>
    <w:p w14:paraId="0E0FB9A5" w14:textId="77777777" w:rsidR="00480570" w:rsidRDefault="00480570" w:rsidP="0066566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Соотношение эффективности и риска в предпринимательской деятельности.</w:t>
      </w:r>
    </w:p>
    <w:p w14:paraId="0E50DD1A" w14:textId="77777777" w:rsidR="00480570" w:rsidRDefault="00480570" w:rsidP="00665664">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Инновационная предпринимательская деятельность и риск.</w:t>
      </w:r>
    </w:p>
    <w:p w14:paraId="6288A328" w14:textId="77777777" w:rsidR="00480570" w:rsidRDefault="00480570" w:rsidP="0066566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Pr="00480570">
        <w:rPr>
          <w:rFonts w:ascii="Times New Roman" w:eastAsia="Times New Roman" w:hAnsi="Times New Roman" w:cs="Times New Roman"/>
          <w:sz w:val="28"/>
          <w:szCs w:val="28"/>
          <w:lang w:eastAsia="ru-RU"/>
        </w:rPr>
        <w:t>стори</w:t>
      </w:r>
      <w:r>
        <w:rPr>
          <w:rFonts w:ascii="Times New Roman" w:eastAsia="Times New Roman" w:hAnsi="Times New Roman" w:cs="Times New Roman"/>
          <w:sz w:val="28"/>
          <w:szCs w:val="28"/>
          <w:lang w:eastAsia="ru-RU"/>
        </w:rPr>
        <w:t>я</w:t>
      </w:r>
      <w:r w:rsidRPr="00480570">
        <w:rPr>
          <w:rFonts w:ascii="Times New Roman" w:eastAsia="Times New Roman" w:hAnsi="Times New Roman" w:cs="Times New Roman"/>
          <w:sz w:val="28"/>
          <w:szCs w:val="28"/>
          <w:lang w:eastAsia="ru-RU"/>
        </w:rPr>
        <w:t xml:space="preserve"> возникновения и развития предпринимательства как рисковой формы деятельности.</w:t>
      </w:r>
    </w:p>
    <w:p w14:paraId="5A1C05D5" w14:textId="77777777" w:rsidR="00480570" w:rsidRDefault="00480570" w:rsidP="0066566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 xml:space="preserve">Предпринимательский риск и </w:t>
      </w:r>
      <w:r>
        <w:rPr>
          <w:rFonts w:ascii="Times New Roman" w:eastAsia="Times New Roman" w:hAnsi="Times New Roman" w:cs="Times New Roman"/>
          <w:sz w:val="28"/>
          <w:szCs w:val="28"/>
          <w:lang w:eastAsia="ru-RU"/>
        </w:rPr>
        <w:t xml:space="preserve">вопросы </w:t>
      </w:r>
      <w:r w:rsidRPr="00480570">
        <w:rPr>
          <w:rFonts w:ascii="Times New Roman" w:eastAsia="Times New Roman" w:hAnsi="Times New Roman" w:cs="Times New Roman"/>
          <w:sz w:val="28"/>
          <w:szCs w:val="28"/>
          <w:lang w:eastAsia="ru-RU"/>
        </w:rPr>
        <w:t>собственност</w:t>
      </w:r>
      <w:r>
        <w:rPr>
          <w:rFonts w:ascii="Times New Roman" w:eastAsia="Times New Roman" w:hAnsi="Times New Roman" w:cs="Times New Roman"/>
          <w:sz w:val="28"/>
          <w:szCs w:val="28"/>
          <w:lang w:eastAsia="ru-RU"/>
        </w:rPr>
        <w:t>и</w:t>
      </w:r>
      <w:r w:rsidRPr="00480570">
        <w:rPr>
          <w:rFonts w:ascii="Times New Roman" w:eastAsia="Times New Roman" w:hAnsi="Times New Roman" w:cs="Times New Roman"/>
          <w:sz w:val="28"/>
          <w:szCs w:val="28"/>
          <w:lang w:eastAsia="ru-RU"/>
        </w:rPr>
        <w:t>.</w:t>
      </w:r>
    </w:p>
    <w:p w14:paraId="6280921C" w14:textId="63EEC582" w:rsidR="00480570" w:rsidRPr="00480570" w:rsidRDefault="00480570" w:rsidP="0066566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Эволюция отношения к феномену предпринимательского риска.</w:t>
      </w:r>
    </w:p>
    <w:p w14:paraId="79722897" w14:textId="499EADDD" w:rsidR="00480570" w:rsidRPr="00480570" w:rsidRDefault="00480570" w:rsidP="0066566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Роль предпринимательского риска в российской экономике.</w:t>
      </w:r>
    </w:p>
    <w:p w14:paraId="3A1BA144" w14:textId="77777777" w:rsidR="00480570" w:rsidRPr="00480570" w:rsidRDefault="00480570" w:rsidP="0066566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 xml:space="preserve">Качественные методы оценки предпринимательских рисков </w:t>
      </w:r>
    </w:p>
    <w:p w14:paraId="510673AF" w14:textId="77777777" w:rsidR="00480570" w:rsidRPr="00480570" w:rsidRDefault="00480570" w:rsidP="0066566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 xml:space="preserve">Количественные методы оценки предпринимательского риска </w:t>
      </w:r>
    </w:p>
    <w:p w14:paraId="7F90F370" w14:textId="77777777" w:rsidR="00480570" w:rsidRPr="00480570" w:rsidRDefault="00480570" w:rsidP="00665664">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Современные классификации предпринимательских рисков.</w:t>
      </w:r>
    </w:p>
    <w:p w14:paraId="4992F378" w14:textId="2BC139BA" w:rsidR="00480570" w:rsidRPr="00480570" w:rsidRDefault="00480570" w:rsidP="00665664">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Риски, вызванные организационной структурой производства и управления.</w:t>
      </w:r>
    </w:p>
    <w:p w14:paraId="0A2B5CE6" w14:textId="77777777" w:rsidR="00480570" w:rsidRDefault="00480570" w:rsidP="00665664">
      <w:pPr>
        <w:numPr>
          <w:ilvl w:val="0"/>
          <w:numId w:val="2"/>
        </w:numPr>
        <w:tabs>
          <w:tab w:val="left" w:pos="142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Риск, обусловленный поведением конкурентов.</w:t>
      </w:r>
    </w:p>
    <w:p w14:paraId="5A4F50D5" w14:textId="77777777" w:rsidR="00480570" w:rsidRDefault="00480570" w:rsidP="00665664">
      <w:pPr>
        <w:numPr>
          <w:ilvl w:val="0"/>
          <w:numId w:val="2"/>
        </w:numPr>
        <w:tabs>
          <w:tab w:val="left" w:pos="142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Риск неоптимального распределения ресурсов.</w:t>
      </w:r>
    </w:p>
    <w:p w14:paraId="71731D14" w14:textId="77777777" w:rsidR="00480570" w:rsidRDefault="00480570" w:rsidP="00665664">
      <w:pPr>
        <w:numPr>
          <w:ilvl w:val="0"/>
          <w:numId w:val="2"/>
        </w:numPr>
        <w:tabs>
          <w:tab w:val="left" w:pos="142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 xml:space="preserve">Комплексные модели анализа предпринимательского риска. </w:t>
      </w:r>
    </w:p>
    <w:p w14:paraId="33AE3895" w14:textId="21A5D1EC" w:rsidR="00480570" w:rsidRPr="00480570" w:rsidRDefault="00480570" w:rsidP="00665664">
      <w:pPr>
        <w:numPr>
          <w:ilvl w:val="0"/>
          <w:numId w:val="2"/>
        </w:numPr>
        <w:tabs>
          <w:tab w:val="left" w:pos="142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Анализ финансовой устойчивости и риска банкротства предприятия</w:t>
      </w:r>
    </w:p>
    <w:p w14:paraId="790AC6DB"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Особенности расчетно-аналитического   способа   построения   кривой</w:t>
      </w:r>
      <w:r>
        <w:rPr>
          <w:rFonts w:ascii="Times New Roman" w:eastAsia="Times New Roman" w:hAnsi="Times New Roman" w:cs="Times New Roman"/>
          <w:sz w:val="28"/>
          <w:szCs w:val="28"/>
          <w:lang w:eastAsia="ru-RU"/>
        </w:rPr>
        <w:t xml:space="preserve"> </w:t>
      </w:r>
      <w:r w:rsidRPr="00480570">
        <w:rPr>
          <w:rFonts w:ascii="Times New Roman" w:eastAsia="Times New Roman" w:hAnsi="Times New Roman" w:cs="Times New Roman"/>
          <w:sz w:val="28"/>
          <w:szCs w:val="28"/>
          <w:lang w:eastAsia="ru-RU"/>
        </w:rPr>
        <w:t>риска.</w:t>
      </w:r>
    </w:p>
    <w:p w14:paraId="59C24AFB"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lastRenderedPageBreak/>
        <w:t>Финансовая деятельность и зоны риска.</w:t>
      </w:r>
    </w:p>
    <w:p w14:paraId="4BC31484"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Рисковая функция страхования.</w:t>
      </w:r>
    </w:p>
    <w:p w14:paraId="3C7E22BA"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Современная портфельная теория.</w:t>
      </w:r>
    </w:p>
    <w:p w14:paraId="372F19F3"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Оценка риска инвестиционного проекта на практике.</w:t>
      </w:r>
    </w:p>
    <w:p w14:paraId="195FC237"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Стратегия и тактика в управлении предпринимательским риском.</w:t>
      </w:r>
    </w:p>
    <w:p w14:paraId="6B03F04D"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Риск-менеджмент и практика.</w:t>
      </w:r>
    </w:p>
    <w:p w14:paraId="2D2958B3"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Риск-менеджмент как самостоятельная форма предпринимательской деятельности.</w:t>
      </w:r>
    </w:p>
    <w:p w14:paraId="72F82A8A"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Управление банковскими рисками.</w:t>
      </w:r>
    </w:p>
    <w:p w14:paraId="1D6147EC"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Сферы возникновения банковских рисков.</w:t>
      </w:r>
    </w:p>
    <w:p w14:paraId="305F4ADF"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Хеджирование, как метод снижения степени финансовых рисков.</w:t>
      </w:r>
    </w:p>
    <w:p w14:paraId="136BE5D3" w14:textId="77777777" w:rsid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Валютный рынок </w:t>
      </w:r>
      <w:r w:rsidRPr="00480570">
        <w:rPr>
          <w:rFonts w:ascii="Times New Roman" w:eastAsia="Times New Roman" w:hAnsi="Times New Roman" w:cs="Times New Roman"/>
          <w:sz w:val="28"/>
          <w:szCs w:val="28"/>
          <w:lang w:eastAsia="ru-RU"/>
        </w:rPr>
        <w:t>и развити</w:t>
      </w:r>
      <w:r>
        <w:rPr>
          <w:rFonts w:ascii="Times New Roman" w:eastAsia="Times New Roman" w:hAnsi="Times New Roman" w:cs="Times New Roman"/>
          <w:sz w:val="28"/>
          <w:szCs w:val="28"/>
          <w:lang w:eastAsia="ru-RU"/>
        </w:rPr>
        <w:t xml:space="preserve">е международной </w:t>
      </w:r>
      <w:r w:rsidRPr="00480570">
        <w:rPr>
          <w:rFonts w:ascii="Times New Roman" w:eastAsia="Times New Roman" w:hAnsi="Times New Roman" w:cs="Times New Roman"/>
          <w:sz w:val="28"/>
          <w:szCs w:val="28"/>
          <w:lang w:eastAsia="ru-RU"/>
        </w:rPr>
        <w:t>финансово-кредитной</w:t>
      </w:r>
      <w:r>
        <w:rPr>
          <w:rFonts w:ascii="Times New Roman" w:eastAsia="Times New Roman" w:hAnsi="Times New Roman" w:cs="Times New Roman"/>
          <w:sz w:val="28"/>
          <w:szCs w:val="28"/>
          <w:lang w:eastAsia="ru-RU"/>
        </w:rPr>
        <w:t xml:space="preserve"> </w:t>
      </w:r>
      <w:r w:rsidRPr="00480570">
        <w:rPr>
          <w:rFonts w:ascii="Times New Roman" w:eastAsia="Times New Roman" w:hAnsi="Times New Roman" w:cs="Times New Roman"/>
          <w:sz w:val="28"/>
          <w:szCs w:val="28"/>
          <w:lang w:eastAsia="ru-RU"/>
        </w:rPr>
        <w:t>системы.</w:t>
      </w:r>
    </w:p>
    <w:p w14:paraId="23012CEF" w14:textId="65629E9D" w:rsidR="00480570" w:rsidRPr="00480570" w:rsidRDefault="00480570" w:rsidP="00665664">
      <w:pPr>
        <w:numPr>
          <w:ilvl w:val="0"/>
          <w:numId w:val="2"/>
        </w:numPr>
        <w:tabs>
          <w:tab w:val="left" w:pos="1400"/>
        </w:tabs>
        <w:spacing w:after="0" w:line="240" w:lineRule="auto"/>
        <w:jc w:val="both"/>
        <w:rPr>
          <w:rFonts w:ascii="Times New Roman" w:eastAsia="Times New Roman" w:hAnsi="Times New Roman" w:cs="Times New Roman"/>
          <w:sz w:val="28"/>
          <w:szCs w:val="28"/>
          <w:lang w:eastAsia="ru-RU"/>
        </w:rPr>
      </w:pPr>
      <w:r w:rsidRPr="00480570">
        <w:rPr>
          <w:rFonts w:ascii="Times New Roman" w:eastAsia="Times New Roman" w:hAnsi="Times New Roman" w:cs="Times New Roman"/>
          <w:sz w:val="28"/>
          <w:szCs w:val="28"/>
          <w:lang w:eastAsia="ru-RU"/>
        </w:rPr>
        <w:t>Валютный риск и развитие международных рыночных отношений.</w:t>
      </w:r>
    </w:p>
    <w:bookmarkEnd w:id="33"/>
    <w:bookmarkEnd w:id="34"/>
    <w:p w14:paraId="1ADD4ED3" w14:textId="77777777" w:rsidR="0061402C" w:rsidRPr="000E4E18" w:rsidRDefault="0061402C" w:rsidP="0061402C">
      <w:pPr>
        <w:spacing w:after="0" w:line="240" w:lineRule="auto"/>
        <w:contextualSpacing/>
        <w:jc w:val="both"/>
        <w:rPr>
          <w:rFonts w:ascii="Times New Roman" w:eastAsia="Times New Roman" w:hAnsi="Times New Roman" w:cs="Times New Roman"/>
          <w:sz w:val="28"/>
          <w:szCs w:val="28"/>
          <w:lang w:eastAsia="ru-RU"/>
        </w:rPr>
      </w:pPr>
    </w:p>
    <w:p w14:paraId="3725C460" w14:textId="77777777" w:rsidR="00923A8E" w:rsidRPr="000E4E18"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98913202"/>
      <w:r w:rsidRPr="000E4E18">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0E4E18" w:rsidRDefault="00923A8E" w:rsidP="00923A8E">
      <w:pPr>
        <w:spacing w:after="0" w:line="240" w:lineRule="auto"/>
        <w:rPr>
          <w:rFonts w:ascii="Times New Roman" w:eastAsia="Times New Roman" w:hAnsi="Times New Roman" w:cs="Times New Roman"/>
          <w:sz w:val="24"/>
          <w:szCs w:val="24"/>
          <w:lang w:eastAsia="ru-RU"/>
        </w:rPr>
      </w:pPr>
    </w:p>
    <w:p w14:paraId="524B065C" w14:textId="3DFD0F8C" w:rsidR="00100840" w:rsidRPr="00100840" w:rsidRDefault="00100840" w:rsidP="00665664">
      <w:pPr>
        <w:pStyle w:val="af0"/>
        <w:numPr>
          <w:ilvl w:val="0"/>
          <w:numId w:val="5"/>
        </w:numPr>
        <w:spacing w:after="0" w:line="240" w:lineRule="auto"/>
        <w:jc w:val="both"/>
        <w:rPr>
          <w:rFonts w:ascii="Times New Roman" w:eastAsia="Times New Roman" w:hAnsi="Times New Roman"/>
          <w:b/>
          <w:bCs/>
          <w:sz w:val="28"/>
          <w:szCs w:val="28"/>
          <w:lang w:eastAsia="ru-RU"/>
        </w:rPr>
      </w:pPr>
      <w:bookmarkStart w:id="37" w:name="_Toc423080110"/>
      <w:bookmarkStart w:id="38" w:name="_Toc506804994"/>
      <w:r w:rsidRPr="00100840">
        <w:rPr>
          <w:rFonts w:ascii="Times New Roman" w:hAnsi="Times New Roman"/>
          <w:b/>
          <w:sz w:val="28"/>
          <w:szCs w:val="28"/>
        </w:rPr>
        <w:t>Какое (какие) утверждение(я) верно?</w:t>
      </w:r>
    </w:p>
    <w:p w14:paraId="233FCF8A" w14:textId="33E59DEC" w:rsidR="00100840" w:rsidRPr="00100840" w:rsidRDefault="00100840" w:rsidP="00665664">
      <w:pPr>
        <w:pStyle w:val="af0"/>
        <w:numPr>
          <w:ilvl w:val="1"/>
          <w:numId w:val="6"/>
        </w:numPr>
        <w:spacing w:after="0" w:line="240" w:lineRule="auto"/>
        <w:jc w:val="both"/>
        <w:rPr>
          <w:rFonts w:ascii="Times New Roman" w:hAnsi="Times New Roman"/>
          <w:sz w:val="28"/>
          <w:szCs w:val="28"/>
        </w:rPr>
      </w:pPr>
      <w:r w:rsidRPr="00100840">
        <w:rPr>
          <w:rFonts w:ascii="Times New Roman" w:hAnsi="Times New Roman"/>
          <w:sz w:val="28"/>
          <w:szCs w:val="28"/>
        </w:rPr>
        <w:t>любая хозяйственная деятельность связана с определенностью, т.е. ситуацией, при которой известно, как будут развиваться предстоящие события</w:t>
      </w:r>
    </w:p>
    <w:p w14:paraId="6209ABFC" w14:textId="30B81FC9" w:rsidR="00100840" w:rsidRPr="00100840" w:rsidRDefault="00100840" w:rsidP="00665664">
      <w:pPr>
        <w:pStyle w:val="af0"/>
        <w:numPr>
          <w:ilvl w:val="1"/>
          <w:numId w:val="6"/>
        </w:numPr>
        <w:spacing w:after="0" w:line="240" w:lineRule="auto"/>
        <w:jc w:val="both"/>
        <w:rPr>
          <w:rFonts w:ascii="Times New Roman" w:hAnsi="Times New Roman"/>
          <w:sz w:val="28"/>
          <w:szCs w:val="28"/>
        </w:rPr>
      </w:pPr>
      <w:r w:rsidRPr="00100840">
        <w:rPr>
          <w:rFonts w:ascii="Times New Roman" w:hAnsi="Times New Roman"/>
          <w:sz w:val="28"/>
          <w:szCs w:val="28"/>
        </w:rPr>
        <w:t>любая хозяйственная деятельность связана с неопределенностью, т.е. ситуацией, при которой неизвестно, как будут развиваться предстоящие события</w:t>
      </w:r>
    </w:p>
    <w:p w14:paraId="2817CDFF" w14:textId="09E179C8" w:rsidR="00100840" w:rsidRPr="00100840" w:rsidRDefault="00100840" w:rsidP="00665664">
      <w:pPr>
        <w:pStyle w:val="af0"/>
        <w:numPr>
          <w:ilvl w:val="1"/>
          <w:numId w:val="6"/>
        </w:numPr>
        <w:spacing w:after="0" w:line="240" w:lineRule="auto"/>
        <w:jc w:val="both"/>
        <w:rPr>
          <w:rFonts w:ascii="Times New Roman" w:hAnsi="Times New Roman"/>
          <w:sz w:val="28"/>
          <w:szCs w:val="28"/>
        </w:rPr>
      </w:pPr>
      <w:r w:rsidRPr="00100840">
        <w:rPr>
          <w:rFonts w:ascii="Times New Roman" w:hAnsi="Times New Roman"/>
          <w:sz w:val="28"/>
          <w:szCs w:val="28"/>
        </w:rPr>
        <w:t xml:space="preserve">любая хозяйственная деятельность </w:t>
      </w:r>
      <w:r>
        <w:rPr>
          <w:rFonts w:ascii="Times New Roman" w:hAnsi="Times New Roman"/>
          <w:sz w:val="28"/>
          <w:szCs w:val="28"/>
        </w:rPr>
        <w:t>связана с неопределенностью, т.</w:t>
      </w:r>
      <w:r w:rsidRPr="00100840">
        <w:rPr>
          <w:rFonts w:ascii="Times New Roman" w:hAnsi="Times New Roman"/>
          <w:sz w:val="28"/>
          <w:szCs w:val="28"/>
        </w:rPr>
        <w:t>е. ситуацией, при которой известно, как будут развиваться предстоящие события</w:t>
      </w:r>
    </w:p>
    <w:p w14:paraId="4B930816" w14:textId="77777777" w:rsidR="007C0CF0" w:rsidRDefault="00100840" w:rsidP="007C0CF0">
      <w:pPr>
        <w:pStyle w:val="af0"/>
        <w:numPr>
          <w:ilvl w:val="1"/>
          <w:numId w:val="6"/>
        </w:numPr>
        <w:spacing w:after="0" w:line="240" w:lineRule="auto"/>
        <w:jc w:val="both"/>
        <w:rPr>
          <w:rFonts w:ascii="Times New Roman" w:hAnsi="Times New Roman"/>
          <w:sz w:val="28"/>
          <w:szCs w:val="28"/>
        </w:rPr>
      </w:pPr>
      <w:r w:rsidRPr="00100840">
        <w:rPr>
          <w:rFonts w:ascii="Times New Roman" w:hAnsi="Times New Roman"/>
          <w:sz w:val="28"/>
          <w:szCs w:val="28"/>
        </w:rPr>
        <w:t xml:space="preserve">любая хозяйственная деятельность </w:t>
      </w:r>
      <w:r>
        <w:rPr>
          <w:rFonts w:ascii="Times New Roman" w:hAnsi="Times New Roman"/>
          <w:sz w:val="28"/>
          <w:szCs w:val="28"/>
        </w:rPr>
        <w:t>связана с неопределенностью, т.</w:t>
      </w:r>
      <w:r w:rsidRPr="00100840">
        <w:rPr>
          <w:rFonts w:ascii="Times New Roman" w:hAnsi="Times New Roman"/>
          <w:sz w:val="28"/>
          <w:szCs w:val="28"/>
        </w:rPr>
        <w:t>е. ситуацией, при которой известно единственно верное решение</w:t>
      </w:r>
    </w:p>
    <w:p w14:paraId="786C793E" w14:textId="77777777" w:rsidR="007C0CF0" w:rsidRPr="007C0CF0" w:rsidRDefault="007C0CF0" w:rsidP="007C0CF0">
      <w:pPr>
        <w:spacing w:after="0" w:line="240" w:lineRule="auto"/>
        <w:jc w:val="both"/>
        <w:rPr>
          <w:rFonts w:ascii="Times New Roman" w:hAnsi="Times New Roman"/>
          <w:sz w:val="28"/>
          <w:szCs w:val="28"/>
        </w:rPr>
      </w:pPr>
    </w:p>
    <w:p w14:paraId="550C1F74" w14:textId="77777777" w:rsidR="007C0CF0" w:rsidRDefault="00100840" w:rsidP="00100840">
      <w:pPr>
        <w:pStyle w:val="af0"/>
        <w:numPr>
          <w:ilvl w:val="0"/>
          <w:numId w:val="6"/>
        </w:numPr>
        <w:spacing w:after="0" w:line="240" w:lineRule="auto"/>
        <w:jc w:val="both"/>
        <w:rPr>
          <w:rFonts w:ascii="Times New Roman" w:hAnsi="Times New Roman"/>
          <w:b/>
          <w:sz w:val="28"/>
          <w:szCs w:val="28"/>
        </w:rPr>
      </w:pPr>
      <w:r w:rsidRPr="007C0CF0">
        <w:rPr>
          <w:rFonts w:ascii="Times New Roman" w:hAnsi="Times New Roman"/>
          <w:b/>
          <w:sz w:val="28"/>
          <w:szCs w:val="28"/>
        </w:rPr>
        <w:t>Спекулятивные риски характеризуются тем, что могут нести в себе … (продолжите предложение)</w:t>
      </w:r>
    </w:p>
    <w:p w14:paraId="776C8A01" w14:textId="77777777" w:rsid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потери по отношению к ожидаемому результату</w:t>
      </w:r>
      <w:r w:rsidR="007C0CF0">
        <w:rPr>
          <w:rFonts w:ascii="Times New Roman" w:hAnsi="Times New Roman"/>
          <w:sz w:val="28"/>
          <w:szCs w:val="28"/>
        </w:rPr>
        <w:t>;</w:t>
      </w:r>
    </w:p>
    <w:p w14:paraId="754C4FE7" w14:textId="77777777"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дополнительную прибыль по отношению к ожидаемому результату потери по отношению к вложенным средствам</w:t>
      </w:r>
      <w:r w:rsidR="007C0CF0" w:rsidRPr="007C0CF0">
        <w:rPr>
          <w:rFonts w:ascii="Times New Roman" w:hAnsi="Times New Roman"/>
          <w:sz w:val="28"/>
          <w:szCs w:val="28"/>
        </w:rPr>
        <w:t>;</w:t>
      </w:r>
    </w:p>
    <w:p w14:paraId="6007BE36" w14:textId="35C4D139"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дополнительную прибыль по отношению к возможным исходам решения</w:t>
      </w:r>
      <w:r w:rsidR="007C0CF0">
        <w:rPr>
          <w:rFonts w:ascii="Times New Roman" w:hAnsi="Times New Roman"/>
          <w:sz w:val="28"/>
          <w:szCs w:val="28"/>
        </w:rPr>
        <w:t>;</w:t>
      </w:r>
    </w:p>
    <w:p w14:paraId="549B53C8" w14:textId="58F32F2B" w:rsid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как потери, так и дополнительную прибыль по отношению к ожидаемому результату</w:t>
      </w:r>
      <w:r w:rsidR="007C0CF0">
        <w:rPr>
          <w:rFonts w:ascii="Times New Roman" w:hAnsi="Times New Roman"/>
          <w:sz w:val="28"/>
          <w:szCs w:val="28"/>
        </w:rPr>
        <w:t>.</w:t>
      </w:r>
    </w:p>
    <w:p w14:paraId="236DF1C0" w14:textId="77777777" w:rsidR="007C0CF0" w:rsidRPr="007C0CF0" w:rsidRDefault="007C0CF0" w:rsidP="007C0CF0">
      <w:pPr>
        <w:spacing w:after="0" w:line="240" w:lineRule="auto"/>
        <w:jc w:val="both"/>
        <w:rPr>
          <w:rFonts w:ascii="Times New Roman" w:hAnsi="Times New Roman"/>
          <w:sz w:val="28"/>
          <w:szCs w:val="28"/>
        </w:rPr>
      </w:pPr>
    </w:p>
    <w:p w14:paraId="6575572D" w14:textId="77777777" w:rsidR="007C0CF0" w:rsidRPr="007C0CF0" w:rsidRDefault="00100840" w:rsidP="007C0CF0">
      <w:pPr>
        <w:pStyle w:val="af0"/>
        <w:numPr>
          <w:ilvl w:val="0"/>
          <w:numId w:val="6"/>
        </w:numPr>
        <w:spacing w:after="0" w:line="240" w:lineRule="auto"/>
        <w:jc w:val="both"/>
        <w:rPr>
          <w:rFonts w:ascii="Times New Roman" w:hAnsi="Times New Roman"/>
          <w:b/>
          <w:sz w:val="28"/>
          <w:szCs w:val="28"/>
        </w:rPr>
      </w:pPr>
      <w:r w:rsidRPr="007C0CF0">
        <w:rPr>
          <w:rFonts w:ascii="Times New Roman" w:hAnsi="Times New Roman"/>
          <w:b/>
          <w:sz w:val="28"/>
          <w:szCs w:val="28"/>
        </w:rPr>
        <w:t>Что не является причиной спекулятивных рисков?</w:t>
      </w:r>
    </w:p>
    <w:p w14:paraId="79C4B656" w14:textId="21A4E186"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изменение курсов валют</w:t>
      </w:r>
      <w:r w:rsidR="007C0CF0" w:rsidRPr="007C0CF0">
        <w:rPr>
          <w:rFonts w:ascii="Times New Roman" w:hAnsi="Times New Roman"/>
          <w:sz w:val="28"/>
          <w:szCs w:val="28"/>
        </w:rPr>
        <w:t>;</w:t>
      </w:r>
    </w:p>
    <w:p w14:paraId="58F4C882" w14:textId="77777777"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изменение конъюнктуры рынка</w:t>
      </w:r>
      <w:r w:rsidR="007C0CF0" w:rsidRPr="007C0CF0">
        <w:rPr>
          <w:rFonts w:ascii="Times New Roman" w:hAnsi="Times New Roman"/>
          <w:sz w:val="28"/>
          <w:szCs w:val="28"/>
        </w:rPr>
        <w:t>;</w:t>
      </w:r>
    </w:p>
    <w:p w14:paraId="488A8733" w14:textId="77777777"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изменение условий инвестиций</w:t>
      </w:r>
      <w:r w:rsidR="007C0CF0" w:rsidRPr="007C0CF0">
        <w:rPr>
          <w:rFonts w:ascii="Times New Roman" w:hAnsi="Times New Roman"/>
          <w:sz w:val="28"/>
          <w:szCs w:val="28"/>
        </w:rPr>
        <w:t>;</w:t>
      </w:r>
    </w:p>
    <w:p w14:paraId="4EB6AFFD" w14:textId="77777777"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 xml:space="preserve"> изменение условий поставки</w:t>
      </w:r>
      <w:r w:rsidR="007C0CF0" w:rsidRPr="007C0CF0">
        <w:rPr>
          <w:rFonts w:ascii="Times New Roman" w:hAnsi="Times New Roman"/>
          <w:sz w:val="28"/>
          <w:szCs w:val="28"/>
        </w:rPr>
        <w:t>;</w:t>
      </w:r>
    </w:p>
    <w:p w14:paraId="679ACD6A" w14:textId="77777777"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lastRenderedPageBreak/>
        <w:t>несчастные случаи</w:t>
      </w:r>
      <w:r w:rsidR="007C0CF0" w:rsidRPr="007C0CF0">
        <w:rPr>
          <w:rFonts w:ascii="Times New Roman" w:hAnsi="Times New Roman"/>
          <w:sz w:val="28"/>
          <w:szCs w:val="28"/>
        </w:rPr>
        <w:t>.</w:t>
      </w:r>
    </w:p>
    <w:p w14:paraId="50BF9C6A" w14:textId="77777777" w:rsidR="007C0CF0" w:rsidRPr="007C0CF0" w:rsidRDefault="007C0CF0" w:rsidP="007C0CF0">
      <w:pPr>
        <w:widowControl w:val="0"/>
        <w:tabs>
          <w:tab w:val="left" w:pos="1080"/>
        </w:tabs>
        <w:autoSpaceDE w:val="0"/>
        <w:autoSpaceDN w:val="0"/>
        <w:spacing w:before="75" w:after="0" w:line="278" w:lineRule="auto"/>
        <w:ind w:right="3164"/>
        <w:jc w:val="both"/>
        <w:rPr>
          <w:sz w:val="20"/>
        </w:rPr>
      </w:pPr>
    </w:p>
    <w:p w14:paraId="681A8871" w14:textId="438FB470" w:rsidR="007C0CF0" w:rsidRPr="007C0CF0" w:rsidRDefault="00100840" w:rsidP="002320DD">
      <w:pPr>
        <w:pStyle w:val="af0"/>
        <w:numPr>
          <w:ilvl w:val="0"/>
          <w:numId w:val="6"/>
        </w:numPr>
        <w:spacing w:after="0" w:line="240" w:lineRule="auto"/>
        <w:jc w:val="both"/>
        <w:rPr>
          <w:rFonts w:ascii="Times New Roman" w:hAnsi="Times New Roman"/>
          <w:b/>
          <w:sz w:val="28"/>
          <w:szCs w:val="28"/>
        </w:rPr>
      </w:pPr>
      <w:r w:rsidRPr="007C0CF0">
        <w:rPr>
          <w:rFonts w:ascii="Times New Roman" w:hAnsi="Times New Roman"/>
          <w:b/>
          <w:sz w:val="28"/>
          <w:szCs w:val="28"/>
        </w:rPr>
        <w:t>По величине возможных потерь можно выделить следующие области риска</w:t>
      </w:r>
      <w:r w:rsidR="002320DD">
        <w:rPr>
          <w:rFonts w:ascii="Times New Roman" w:hAnsi="Times New Roman"/>
          <w:b/>
          <w:sz w:val="28"/>
          <w:szCs w:val="28"/>
        </w:rPr>
        <w:t> </w:t>
      </w:r>
      <w:r w:rsidRPr="007C0CF0">
        <w:rPr>
          <w:rFonts w:ascii="Times New Roman" w:hAnsi="Times New Roman"/>
          <w:b/>
          <w:sz w:val="28"/>
          <w:szCs w:val="28"/>
        </w:rPr>
        <w:t>… (продолжите предложение)</w:t>
      </w:r>
    </w:p>
    <w:p w14:paraId="7063A964" w14:textId="4B364E34"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минимал</w:t>
      </w:r>
      <w:r w:rsidR="007C0CF0" w:rsidRPr="007C0CF0">
        <w:rPr>
          <w:rFonts w:ascii="Times New Roman" w:hAnsi="Times New Roman"/>
          <w:sz w:val="28"/>
          <w:szCs w:val="28"/>
        </w:rPr>
        <w:t xml:space="preserve">ьный, допустимый, критический и </w:t>
      </w:r>
      <w:r w:rsidRPr="007C0CF0">
        <w:rPr>
          <w:rFonts w:ascii="Times New Roman" w:hAnsi="Times New Roman"/>
          <w:sz w:val="28"/>
          <w:szCs w:val="28"/>
        </w:rPr>
        <w:t>катастрофический</w:t>
      </w:r>
      <w:r w:rsidR="007C0CF0" w:rsidRPr="007C0CF0">
        <w:rPr>
          <w:rFonts w:ascii="Times New Roman" w:hAnsi="Times New Roman"/>
          <w:sz w:val="28"/>
          <w:szCs w:val="28"/>
        </w:rPr>
        <w:t>;</w:t>
      </w:r>
    </w:p>
    <w:p w14:paraId="2B5566B0" w14:textId="77777777"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минимальный, недопустимый, критический и катастрофический</w:t>
      </w:r>
      <w:r w:rsidR="007C0CF0" w:rsidRPr="007C0CF0">
        <w:rPr>
          <w:rFonts w:ascii="Times New Roman" w:hAnsi="Times New Roman"/>
          <w:sz w:val="28"/>
          <w:szCs w:val="28"/>
        </w:rPr>
        <w:t>;</w:t>
      </w:r>
    </w:p>
    <w:p w14:paraId="27DEC3A8" w14:textId="77777777"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 xml:space="preserve"> максимальный, допустимый, критический и катастрофический</w:t>
      </w:r>
      <w:r w:rsidR="007C0CF0" w:rsidRPr="007C0CF0">
        <w:rPr>
          <w:rFonts w:ascii="Times New Roman" w:hAnsi="Times New Roman"/>
          <w:sz w:val="28"/>
          <w:szCs w:val="28"/>
        </w:rPr>
        <w:t>;</w:t>
      </w:r>
    </w:p>
    <w:p w14:paraId="2243DEC8" w14:textId="77777777"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минимальный, допустимый, критический и вероятный</w:t>
      </w:r>
      <w:r w:rsidR="007C0CF0" w:rsidRPr="007C0CF0">
        <w:rPr>
          <w:rFonts w:ascii="Times New Roman" w:hAnsi="Times New Roman"/>
          <w:sz w:val="28"/>
          <w:szCs w:val="28"/>
        </w:rPr>
        <w:t>;</w:t>
      </w:r>
    </w:p>
    <w:p w14:paraId="20E14D3A" w14:textId="77777777" w:rsidR="007C0CF0" w:rsidRPr="007C0CF0" w:rsidRDefault="00100840" w:rsidP="007C0CF0">
      <w:pPr>
        <w:pStyle w:val="af0"/>
        <w:numPr>
          <w:ilvl w:val="1"/>
          <w:numId w:val="6"/>
        </w:numPr>
        <w:spacing w:after="0" w:line="240" w:lineRule="auto"/>
        <w:jc w:val="both"/>
        <w:rPr>
          <w:rFonts w:ascii="Times New Roman" w:hAnsi="Times New Roman"/>
          <w:sz w:val="28"/>
          <w:szCs w:val="28"/>
        </w:rPr>
      </w:pPr>
      <w:r w:rsidRPr="007C0CF0">
        <w:rPr>
          <w:rFonts w:ascii="Times New Roman" w:hAnsi="Times New Roman"/>
          <w:sz w:val="28"/>
          <w:szCs w:val="28"/>
        </w:rPr>
        <w:t>минимальный, возможный, критический и катастрофический</w:t>
      </w:r>
      <w:r w:rsidR="007C0CF0" w:rsidRPr="007C0CF0">
        <w:rPr>
          <w:rFonts w:ascii="Times New Roman" w:hAnsi="Times New Roman"/>
          <w:sz w:val="28"/>
          <w:szCs w:val="28"/>
        </w:rPr>
        <w:t>.</w:t>
      </w:r>
    </w:p>
    <w:p w14:paraId="5F72D8F1" w14:textId="77777777" w:rsidR="007C0CF0" w:rsidRPr="007C0CF0" w:rsidRDefault="007C0CF0" w:rsidP="007C0CF0">
      <w:pPr>
        <w:widowControl w:val="0"/>
        <w:tabs>
          <w:tab w:val="left" w:pos="1080"/>
        </w:tabs>
        <w:autoSpaceDE w:val="0"/>
        <w:autoSpaceDN w:val="0"/>
        <w:spacing w:before="75" w:after="0" w:line="278" w:lineRule="auto"/>
        <w:ind w:right="3164"/>
        <w:jc w:val="both"/>
        <w:rPr>
          <w:sz w:val="20"/>
        </w:rPr>
      </w:pPr>
    </w:p>
    <w:p w14:paraId="18DA76DD" w14:textId="77777777" w:rsidR="007C0CF0" w:rsidRPr="002320DD" w:rsidRDefault="00100840" w:rsidP="002320DD">
      <w:pPr>
        <w:pStyle w:val="af0"/>
        <w:numPr>
          <w:ilvl w:val="0"/>
          <w:numId w:val="6"/>
        </w:numPr>
        <w:spacing w:after="0" w:line="240" w:lineRule="auto"/>
        <w:jc w:val="both"/>
        <w:rPr>
          <w:rFonts w:ascii="Times New Roman" w:hAnsi="Times New Roman"/>
          <w:b/>
          <w:sz w:val="28"/>
          <w:szCs w:val="28"/>
        </w:rPr>
      </w:pPr>
      <w:r w:rsidRPr="002320DD">
        <w:rPr>
          <w:rFonts w:ascii="Times New Roman" w:hAnsi="Times New Roman"/>
          <w:b/>
          <w:sz w:val="28"/>
          <w:szCs w:val="28"/>
        </w:rPr>
        <w:t>Какие из нижеперечисленных факторов риска относятся к производственным?</w:t>
      </w:r>
    </w:p>
    <w:p w14:paraId="6379D155"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превышение темпов инфляции над запланированными увеличение налоговых ставок</w:t>
      </w:r>
      <w:r w:rsidR="002320DD" w:rsidRPr="002320DD">
        <w:rPr>
          <w:rFonts w:ascii="Times New Roman" w:hAnsi="Times New Roman"/>
          <w:sz w:val="28"/>
          <w:szCs w:val="28"/>
        </w:rPr>
        <w:t>;</w:t>
      </w:r>
    </w:p>
    <w:p w14:paraId="206531E3"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превышение процента брака производимой продукции над запланированным объемом</w:t>
      </w:r>
      <w:r w:rsidR="002320DD" w:rsidRPr="002320DD">
        <w:rPr>
          <w:rFonts w:ascii="Times New Roman" w:hAnsi="Times New Roman"/>
          <w:sz w:val="28"/>
          <w:szCs w:val="28"/>
        </w:rPr>
        <w:t>;</w:t>
      </w:r>
    </w:p>
    <w:p w14:paraId="3F3AB4BB"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неадекватная формулировка стратегических целей предприятия</w:t>
      </w:r>
      <w:r w:rsidR="002320DD" w:rsidRPr="002320DD">
        <w:rPr>
          <w:rFonts w:ascii="Times New Roman" w:hAnsi="Times New Roman"/>
          <w:sz w:val="28"/>
          <w:szCs w:val="28"/>
        </w:rPr>
        <w:t>;</w:t>
      </w:r>
    </w:p>
    <w:p w14:paraId="69CDC22F"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 xml:space="preserve"> увеличение процентных ставок по заемным средствам</w:t>
      </w:r>
      <w:r w:rsidR="002320DD" w:rsidRPr="002320DD">
        <w:rPr>
          <w:rFonts w:ascii="Times New Roman" w:hAnsi="Times New Roman"/>
          <w:sz w:val="28"/>
          <w:szCs w:val="28"/>
        </w:rPr>
        <w:t>.</w:t>
      </w:r>
    </w:p>
    <w:p w14:paraId="6ECC7259" w14:textId="77777777" w:rsidR="002320DD" w:rsidRPr="002320DD" w:rsidRDefault="002320DD" w:rsidP="002320DD">
      <w:pPr>
        <w:widowControl w:val="0"/>
        <w:tabs>
          <w:tab w:val="left" w:pos="1080"/>
        </w:tabs>
        <w:autoSpaceDE w:val="0"/>
        <w:autoSpaceDN w:val="0"/>
        <w:spacing w:before="75" w:after="0" w:line="278" w:lineRule="auto"/>
        <w:ind w:right="3164"/>
        <w:jc w:val="both"/>
        <w:rPr>
          <w:sz w:val="20"/>
        </w:rPr>
      </w:pPr>
    </w:p>
    <w:p w14:paraId="721DE1A0" w14:textId="77777777" w:rsidR="002320DD" w:rsidRPr="002320DD" w:rsidRDefault="00100840" w:rsidP="002320DD">
      <w:pPr>
        <w:pStyle w:val="af0"/>
        <w:numPr>
          <w:ilvl w:val="0"/>
          <w:numId w:val="6"/>
        </w:numPr>
        <w:spacing w:after="0" w:line="240" w:lineRule="auto"/>
        <w:jc w:val="both"/>
        <w:rPr>
          <w:rFonts w:ascii="Times New Roman" w:hAnsi="Times New Roman"/>
          <w:b/>
          <w:sz w:val="28"/>
          <w:szCs w:val="28"/>
        </w:rPr>
      </w:pPr>
      <w:r w:rsidRPr="002320DD">
        <w:rPr>
          <w:rFonts w:ascii="Times New Roman" w:hAnsi="Times New Roman"/>
          <w:b/>
          <w:sz w:val="28"/>
          <w:szCs w:val="28"/>
        </w:rPr>
        <w:t>Как называется текущий рынок, дающий возможность реализовать или приобрести актив сегодня?</w:t>
      </w:r>
    </w:p>
    <w:p w14:paraId="48AD3845" w14:textId="0578618D" w:rsidR="002320DD" w:rsidRPr="002320DD" w:rsidRDefault="002320DD"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ф</w:t>
      </w:r>
      <w:r w:rsidR="00100840" w:rsidRPr="002320DD">
        <w:rPr>
          <w:rFonts w:ascii="Times New Roman" w:hAnsi="Times New Roman"/>
          <w:sz w:val="28"/>
          <w:szCs w:val="28"/>
        </w:rPr>
        <w:t>ьючерсный</w:t>
      </w:r>
      <w:r w:rsidRPr="002320DD">
        <w:rPr>
          <w:rFonts w:ascii="Times New Roman" w:hAnsi="Times New Roman"/>
          <w:sz w:val="28"/>
          <w:szCs w:val="28"/>
        </w:rPr>
        <w:t>;</w:t>
      </w:r>
    </w:p>
    <w:p w14:paraId="1C3B062C" w14:textId="784465A1" w:rsidR="002320DD" w:rsidRPr="002320DD" w:rsidRDefault="002320DD"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о</w:t>
      </w:r>
      <w:r w:rsidR="00100840" w:rsidRPr="002320DD">
        <w:rPr>
          <w:rFonts w:ascii="Times New Roman" w:hAnsi="Times New Roman"/>
          <w:sz w:val="28"/>
          <w:szCs w:val="28"/>
        </w:rPr>
        <w:t>пционный</w:t>
      </w:r>
      <w:r w:rsidRPr="002320DD">
        <w:rPr>
          <w:rFonts w:ascii="Times New Roman" w:hAnsi="Times New Roman"/>
          <w:sz w:val="28"/>
          <w:szCs w:val="28"/>
        </w:rPr>
        <w:t>;</w:t>
      </w:r>
    </w:p>
    <w:p w14:paraId="1CC6F22C" w14:textId="17AB1D24"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форвардный</w:t>
      </w:r>
      <w:r w:rsidR="002320DD" w:rsidRPr="002320DD">
        <w:rPr>
          <w:rFonts w:ascii="Times New Roman" w:hAnsi="Times New Roman"/>
          <w:sz w:val="28"/>
          <w:szCs w:val="28"/>
        </w:rPr>
        <w:t>;</w:t>
      </w:r>
    </w:p>
    <w:p w14:paraId="3AA361D0" w14:textId="7AAD9BF4" w:rsidR="002320DD" w:rsidRPr="002320DD" w:rsidRDefault="00100840" w:rsidP="002320DD">
      <w:pPr>
        <w:pStyle w:val="af0"/>
        <w:numPr>
          <w:ilvl w:val="1"/>
          <w:numId w:val="6"/>
        </w:numPr>
        <w:spacing w:after="0" w:line="240" w:lineRule="auto"/>
        <w:jc w:val="both"/>
        <w:rPr>
          <w:rFonts w:ascii="Times New Roman" w:hAnsi="Times New Roman"/>
          <w:sz w:val="28"/>
          <w:szCs w:val="28"/>
        </w:rPr>
      </w:pPr>
      <w:proofErr w:type="spellStart"/>
      <w:r w:rsidRPr="002320DD">
        <w:rPr>
          <w:rFonts w:ascii="Times New Roman" w:hAnsi="Times New Roman"/>
          <w:sz w:val="28"/>
          <w:szCs w:val="28"/>
        </w:rPr>
        <w:t>спотовый</w:t>
      </w:r>
      <w:proofErr w:type="spellEnd"/>
      <w:r w:rsidR="002320DD" w:rsidRPr="002320DD">
        <w:rPr>
          <w:rFonts w:ascii="Times New Roman" w:hAnsi="Times New Roman"/>
          <w:sz w:val="28"/>
          <w:szCs w:val="28"/>
        </w:rPr>
        <w:t>;</w:t>
      </w:r>
    </w:p>
    <w:p w14:paraId="73720610"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proofErr w:type="spellStart"/>
      <w:r w:rsidRPr="002320DD">
        <w:rPr>
          <w:rFonts w:ascii="Times New Roman" w:hAnsi="Times New Roman"/>
          <w:sz w:val="28"/>
          <w:szCs w:val="28"/>
        </w:rPr>
        <w:t>варрантный</w:t>
      </w:r>
      <w:proofErr w:type="spellEnd"/>
      <w:r w:rsidR="002320DD" w:rsidRPr="002320DD">
        <w:rPr>
          <w:rFonts w:ascii="Times New Roman" w:hAnsi="Times New Roman"/>
          <w:sz w:val="28"/>
          <w:szCs w:val="28"/>
        </w:rPr>
        <w:t>.</w:t>
      </w:r>
    </w:p>
    <w:p w14:paraId="6C140269" w14:textId="77777777" w:rsidR="002320DD" w:rsidRPr="002320DD" w:rsidRDefault="002320DD" w:rsidP="002320DD">
      <w:pPr>
        <w:widowControl w:val="0"/>
        <w:tabs>
          <w:tab w:val="left" w:pos="1080"/>
        </w:tabs>
        <w:autoSpaceDE w:val="0"/>
        <w:autoSpaceDN w:val="0"/>
        <w:spacing w:before="75" w:after="0" w:line="278" w:lineRule="auto"/>
        <w:ind w:right="3164"/>
        <w:jc w:val="both"/>
        <w:rPr>
          <w:sz w:val="20"/>
        </w:rPr>
      </w:pPr>
    </w:p>
    <w:p w14:paraId="38BF9F57" w14:textId="77777777" w:rsidR="002320DD" w:rsidRPr="002320DD" w:rsidRDefault="00100840" w:rsidP="002320DD">
      <w:pPr>
        <w:pStyle w:val="af0"/>
        <w:numPr>
          <w:ilvl w:val="0"/>
          <w:numId w:val="6"/>
        </w:numPr>
        <w:spacing w:after="0" w:line="240" w:lineRule="auto"/>
        <w:jc w:val="both"/>
        <w:rPr>
          <w:rFonts w:ascii="Times New Roman" w:hAnsi="Times New Roman"/>
          <w:b/>
          <w:sz w:val="28"/>
          <w:szCs w:val="28"/>
        </w:rPr>
      </w:pPr>
      <w:r w:rsidRPr="002320DD">
        <w:rPr>
          <w:rFonts w:ascii="Times New Roman" w:hAnsi="Times New Roman"/>
          <w:b/>
          <w:sz w:val="28"/>
          <w:szCs w:val="28"/>
        </w:rPr>
        <w:t>Чем отличается чистое страхование от хеджирования?</w:t>
      </w:r>
    </w:p>
    <w:p w14:paraId="4E74142E"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 xml:space="preserve">приобретая страховой полис, страхователь защищает свои риски, но теряет вероятные дополнительные </w:t>
      </w:r>
      <w:proofErr w:type="spellStart"/>
      <w:r w:rsidRPr="002320DD">
        <w:rPr>
          <w:rFonts w:ascii="Times New Roman" w:hAnsi="Times New Roman"/>
          <w:sz w:val="28"/>
          <w:szCs w:val="28"/>
        </w:rPr>
        <w:t>спотовые</w:t>
      </w:r>
      <w:proofErr w:type="spellEnd"/>
      <w:r w:rsidRPr="002320DD">
        <w:rPr>
          <w:rFonts w:ascii="Times New Roman" w:hAnsi="Times New Roman"/>
          <w:sz w:val="28"/>
          <w:szCs w:val="28"/>
        </w:rPr>
        <w:t xml:space="preserve"> доходы, а при хеджировании – не теряет</w:t>
      </w:r>
      <w:r w:rsidR="002320DD" w:rsidRPr="002320DD">
        <w:rPr>
          <w:rFonts w:ascii="Times New Roman" w:hAnsi="Times New Roman"/>
          <w:sz w:val="28"/>
          <w:szCs w:val="28"/>
        </w:rPr>
        <w:t>;</w:t>
      </w:r>
    </w:p>
    <w:p w14:paraId="6573B8FA"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 xml:space="preserve">приобретая страховой полис, страхователь защищает свои риски и не теряет вероятные дополнительные </w:t>
      </w:r>
      <w:proofErr w:type="spellStart"/>
      <w:r w:rsidRPr="002320DD">
        <w:rPr>
          <w:rFonts w:ascii="Times New Roman" w:hAnsi="Times New Roman"/>
          <w:sz w:val="28"/>
          <w:szCs w:val="28"/>
        </w:rPr>
        <w:t>спотовые</w:t>
      </w:r>
      <w:proofErr w:type="spellEnd"/>
      <w:r w:rsidRPr="002320DD">
        <w:rPr>
          <w:rFonts w:ascii="Times New Roman" w:hAnsi="Times New Roman"/>
          <w:sz w:val="28"/>
          <w:szCs w:val="28"/>
        </w:rPr>
        <w:t xml:space="preserve"> доходы, как при хеджировании</w:t>
      </w:r>
      <w:r w:rsidR="002320DD" w:rsidRPr="002320DD">
        <w:rPr>
          <w:rFonts w:ascii="Times New Roman" w:hAnsi="Times New Roman"/>
          <w:sz w:val="28"/>
          <w:szCs w:val="28"/>
        </w:rPr>
        <w:t>;</w:t>
      </w:r>
    </w:p>
    <w:p w14:paraId="4202CC30"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приобретая страховой полис, страхователь не может защитить свои риски полностью, а при хеджировании – может</w:t>
      </w:r>
      <w:r w:rsidR="002320DD" w:rsidRPr="002320DD">
        <w:rPr>
          <w:rFonts w:ascii="Times New Roman" w:hAnsi="Times New Roman"/>
          <w:sz w:val="28"/>
          <w:szCs w:val="28"/>
        </w:rPr>
        <w:t>.</w:t>
      </w:r>
    </w:p>
    <w:p w14:paraId="617123EE" w14:textId="77777777" w:rsidR="002320DD" w:rsidRPr="002320DD" w:rsidRDefault="002320DD" w:rsidP="002320DD">
      <w:pPr>
        <w:widowControl w:val="0"/>
        <w:tabs>
          <w:tab w:val="left" w:pos="1080"/>
        </w:tabs>
        <w:autoSpaceDE w:val="0"/>
        <w:autoSpaceDN w:val="0"/>
        <w:spacing w:before="75" w:after="0" w:line="340" w:lineRule="auto"/>
        <w:ind w:right="1865"/>
        <w:jc w:val="both"/>
        <w:rPr>
          <w:sz w:val="20"/>
        </w:rPr>
      </w:pPr>
    </w:p>
    <w:p w14:paraId="50BCE7A6" w14:textId="77777777" w:rsidR="002320DD" w:rsidRPr="002320DD" w:rsidRDefault="00100840" w:rsidP="002320DD">
      <w:pPr>
        <w:pStyle w:val="af0"/>
        <w:numPr>
          <w:ilvl w:val="0"/>
          <w:numId w:val="6"/>
        </w:numPr>
        <w:spacing w:after="0" w:line="240" w:lineRule="auto"/>
        <w:jc w:val="both"/>
        <w:rPr>
          <w:rFonts w:ascii="Times New Roman" w:hAnsi="Times New Roman"/>
          <w:b/>
          <w:sz w:val="28"/>
          <w:szCs w:val="28"/>
        </w:rPr>
      </w:pPr>
      <w:r w:rsidRPr="002320DD">
        <w:rPr>
          <w:rFonts w:ascii="Times New Roman" w:hAnsi="Times New Roman"/>
          <w:b/>
          <w:sz w:val="28"/>
          <w:szCs w:val="28"/>
        </w:rPr>
        <w:t>Преимуществом хеджирования не является … (продолжите предложение)</w:t>
      </w:r>
    </w:p>
    <w:p w14:paraId="14B9F26B"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минимизация ценовых рисков</w:t>
      </w:r>
      <w:r w:rsidR="002320DD" w:rsidRPr="002320DD">
        <w:rPr>
          <w:rFonts w:ascii="Times New Roman" w:hAnsi="Times New Roman"/>
          <w:sz w:val="28"/>
          <w:szCs w:val="28"/>
        </w:rPr>
        <w:t>;</w:t>
      </w:r>
    </w:p>
    <w:p w14:paraId="63F91059"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снижение операционных рисков, связанные с деловым циклом (графики поставок, отгрузок и т. д.)</w:t>
      </w:r>
      <w:r w:rsidR="002320DD" w:rsidRPr="002320DD">
        <w:rPr>
          <w:rFonts w:ascii="Times New Roman" w:hAnsi="Times New Roman"/>
          <w:sz w:val="28"/>
          <w:szCs w:val="28"/>
        </w:rPr>
        <w:t>;</w:t>
      </w:r>
    </w:p>
    <w:p w14:paraId="245CDE9E"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ликвидируется фактор неопределенности, растет информационная прозрачность и прогнозируемость</w:t>
      </w:r>
      <w:r w:rsidR="002320DD" w:rsidRPr="002320DD">
        <w:rPr>
          <w:rFonts w:ascii="Times New Roman" w:hAnsi="Times New Roman"/>
          <w:sz w:val="28"/>
          <w:szCs w:val="28"/>
        </w:rPr>
        <w:t>;</w:t>
      </w:r>
    </w:p>
    <w:p w14:paraId="60A87B09"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lastRenderedPageBreak/>
        <w:t>повышается стабильность и финансовая устойчивость</w:t>
      </w:r>
      <w:r w:rsidR="002320DD" w:rsidRPr="002320DD">
        <w:rPr>
          <w:rFonts w:ascii="Times New Roman" w:hAnsi="Times New Roman"/>
          <w:sz w:val="28"/>
          <w:szCs w:val="28"/>
        </w:rPr>
        <w:t>;</w:t>
      </w:r>
    </w:p>
    <w:p w14:paraId="72ACCE76"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 xml:space="preserve"> все является</w:t>
      </w:r>
      <w:r w:rsidR="002320DD" w:rsidRPr="002320DD">
        <w:rPr>
          <w:rFonts w:ascii="Times New Roman" w:hAnsi="Times New Roman"/>
          <w:sz w:val="28"/>
          <w:szCs w:val="28"/>
        </w:rPr>
        <w:t>.</w:t>
      </w:r>
    </w:p>
    <w:p w14:paraId="1DD0967B" w14:textId="77777777" w:rsidR="002320DD" w:rsidRPr="002320DD" w:rsidRDefault="002320DD" w:rsidP="002320DD">
      <w:pPr>
        <w:widowControl w:val="0"/>
        <w:tabs>
          <w:tab w:val="left" w:pos="1080"/>
        </w:tabs>
        <w:autoSpaceDE w:val="0"/>
        <w:autoSpaceDN w:val="0"/>
        <w:spacing w:before="75" w:after="0" w:line="340" w:lineRule="auto"/>
        <w:ind w:right="1865"/>
        <w:jc w:val="both"/>
        <w:rPr>
          <w:sz w:val="20"/>
        </w:rPr>
      </w:pPr>
    </w:p>
    <w:p w14:paraId="5946B080" w14:textId="77777777" w:rsidR="002320DD" w:rsidRPr="002320DD" w:rsidRDefault="00100840" w:rsidP="002320DD">
      <w:pPr>
        <w:pStyle w:val="af0"/>
        <w:numPr>
          <w:ilvl w:val="0"/>
          <w:numId w:val="6"/>
        </w:numPr>
        <w:spacing w:after="0" w:line="240" w:lineRule="auto"/>
        <w:jc w:val="both"/>
        <w:rPr>
          <w:rFonts w:ascii="Times New Roman" w:hAnsi="Times New Roman"/>
          <w:b/>
          <w:sz w:val="28"/>
          <w:szCs w:val="28"/>
        </w:rPr>
      </w:pPr>
      <w:r w:rsidRPr="002320DD">
        <w:rPr>
          <w:rFonts w:ascii="Times New Roman" w:hAnsi="Times New Roman"/>
          <w:b/>
          <w:sz w:val="28"/>
          <w:szCs w:val="28"/>
        </w:rPr>
        <w:t xml:space="preserve">Что из нижеперечисленного не является недостатком хеджирования? </w:t>
      </w:r>
    </w:p>
    <w:p w14:paraId="5C163CA1"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 xml:space="preserve">осознанный отказ от вероятной бонусной прибыли </w:t>
      </w:r>
      <w:proofErr w:type="spellStart"/>
      <w:r w:rsidRPr="002320DD">
        <w:rPr>
          <w:rFonts w:ascii="Times New Roman" w:hAnsi="Times New Roman"/>
          <w:sz w:val="28"/>
          <w:szCs w:val="28"/>
        </w:rPr>
        <w:t>спотового</w:t>
      </w:r>
      <w:proofErr w:type="spellEnd"/>
      <w:r w:rsidRPr="002320DD">
        <w:rPr>
          <w:rFonts w:ascii="Times New Roman" w:hAnsi="Times New Roman"/>
          <w:sz w:val="28"/>
          <w:szCs w:val="28"/>
        </w:rPr>
        <w:t xml:space="preserve"> рынка</w:t>
      </w:r>
      <w:r w:rsidR="002320DD" w:rsidRPr="002320DD">
        <w:rPr>
          <w:rFonts w:ascii="Times New Roman" w:hAnsi="Times New Roman"/>
          <w:sz w:val="28"/>
          <w:szCs w:val="28"/>
        </w:rPr>
        <w:t>;</w:t>
      </w:r>
    </w:p>
    <w:p w14:paraId="4DAA7262"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лишние расходы на открытие и выполнение обязательств по хеджирующим сделкам</w:t>
      </w:r>
      <w:r w:rsidR="002320DD" w:rsidRPr="002320DD">
        <w:rPr>
          <w:rFonts w:ascii="Times New Roman" w:hAnsi="Times New Roman"/>
          <w:sz w:val="28"/>
          <w:szCs w:val="28"/>
        </w:rPr>
        <w:t>;</w:t>
      </w:r>
    </w:p>
    <w:p w14:paraId="660F814B"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 xml:space="preserve">базовый риск хеджирования – риск непараллельного изменения цен на срочном и </w:t>
      </w:r>
      <w:proofErr w:type="spellStart"/>
      <w:r w:rsidRPr="002320DD">
        <w:rPr>
          <w:rFonts w:ascii="Times New Roman" w:hAnsi="Times New Roman"/>
          <w:sz w:val="28"/>
          <w:szCs w:val="28"/>
        </w:rPr>
        <w:t>спотовом</w:t>
      </w:r>
      <w:proofErr w:type="spellEnd"/>
      <w:r w:rsidRPr="002320DD">
        <w:rPr>
          <w:rFonts w:ascii="Times New Roman" w:hAnsi="Times New Roman"/>
          <w:sz w:val="28"/>
          <w:szCs w:val="28"/>
        </w:rPr>
        <w:t xml:space="preserve"> рынках</w:t>
      </w:r>
      <w:r w:rsidR="002320DD" w:rsidRPr="002320DD">
        <w:rPr>
          <w:rFonts w:ascii="Times New Roman" w:hAnsi="Times New Roman"/>
          <w:sz w:val="28"/>
          <w:szCs w:val="28"/>
        </w:rPr>
        <w:t>;</w:t>
      </w:r>
    </w:p>
    <w:p w14:paraId="5FBF3479"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риск изменений в законодательстве в отношении экономической и налоговой политики (ограничительные пошлины, сборы, акцизы) – в такой ситуации хедж не только не защитит, но и приведет к убыткам</w:t>
      </w:r>
      <w:r w:rsidR="002320DD" w:rsidRPr="002320DD">
        <w:rPr>
          <w:rFonts w:ascii="Times New Roman" w:hAnsi="Times New Roman"/>
          <w:sz w:val="28"/>
          <w:szCs w:val="28"/>
        </w:rPr>
        <w:t>.</w:t>
      </w:r>
    </w:p>
    <w:p w14:paraId="49558316" w14:textId="77777777" w:rsidR="002320DD" w:rsidRPr="002320DD" w:rsidRDefault="002320DD" w:rsidP="002320DD">
      <w:pPr>
        <w:widowControl w:val="0"/>
        <w:tabs>
          <w:tab w:val="left" w:pos="1080"/>
        </w:tabs>
        <w:autoSpaceDE w:val="0"/>
        <w:autoSpaceDN w:val="0"/>
        <w:spacing w:before="75" w:after="0" w:line="340" w:lineRule="auto"/>
        <w:ind w:right="1865"/>
        <w:jc w:val="both"/>
        <w:rPr>
          <w:sz w:val="20"/>
        </w:rPr>
      </w:pPr>
    </w:p>
    <w:p w14:paraId="2F287090" w14:textId="77777777" w:rsidR="002320DD" w:rsidRPr="002320DD" w:rsidRDefault="00100840" w:rsidP="002320DD">
      <w:pPr>
        <w:pStyle w:val="af0"/>
        <w:numPr>
          <w:ilvl w:val="0"/>
          <w:numId w:val="6"/>
        </w:numPr>
        <w:spacing w:after="0" w:line="240" w:lineRule="auto"/>
        <w:jc w:val="both"/>
        <w:rPr>
          <w:rFonts w:ascii="Times New Roman" w:hAnsi="Times New Roman"/>
          <w:b/>
          <w:sz w:val="28"/>
          <w:szCs w:val="28"/>
        </w:rPr>
      </w:pPr>
      <w:r w:rsidRPr="002320DD">
        <w:rPr>
          <w:rFonts w:ascii="Times New Roman" w:hAnsi="Times New Roman"/>
          <w:b/>
          <w:sz w:val="28"/>
          <w:szCs w:val="28"/>
        </w:rPr>
        <w:t>Какая сделка означает, что инвестор берет на себя обязательство через некоторое время купить (продать) означенное количество товара или финансовых активов по закрепленной базисной цене в рамках биржевых отношений?</w:t>
      </w:r>
    </w:p>
    <w:p w14:paraId="72F9B445" w14:textId="77777777" w:rsidR="002320DD" w:rsidRPr="002320DD" w:rsidRDefault="002320DD"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В</w:t>
      </w:r>
      <w:r w:rsidR="00100840" w:rsidRPr="002320DD">
        <w:rPr>
          <w:rFonts w:ascii="Times New Roman" w:hAnsi="Times New Roman"/>
          <w:sz w:val="28"/>
          <w:szCs w:val="28"/>
        </w:rPr>
        <w:t>аррант</w:t>
      </w:r>
      <w:r w:rsidRPr="002320DD">
        <w:rPr>
          <w:rFonts w:ascii="Times New Roman" w:hAnsi="Times New Roman"/>
          <w:sz w:val="28"/>
          <w:szCs w:val="28"/>
        </w:rPr>
        <w:t>;</w:t>
      </w:r>
    </w:p>
    <w:p w14:paraId="1C5B309F" w14:textId="77777777" w:rsidR="002320DD" w:rsidRPr="002320DD" w:rsidRDefault="002320DD"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С</w:t>
      </w:r>
      <w:r w:rsidR="00100840" w:rsidRPr="002320DD">
        <w:rPr>
          <w:rFonts w:ascii="Times New Roman" w:hAnsi="Times New Roman"/>
          <w:sz w:val="28"/>
          <w:szCs w:val="28"/>
        </w:rPr>
        <w:t>воп</w:t>
      </w:r>
      <w:r w:rsidRPr="002320DD">
        <w:rPr>
          <w:rFonts w:ascii="Times New Roman" w:hAnsi="Times New Roman"/>
          <w:sz w:val="28"/>
          <w:szCs w:val="28"/>
        </w:rPr>
        <w:t>;</w:t>
      </w:r>
    </w:p>
    <w:p w14:paraId="7718A1B5" w14:textId="77777777" w:rsidR="002320DD" w:rsidRPr="002320DD" w:rsidRDefault="002320DD"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О</w:t>
      </w:r>
      <w:r w:rsidR="00100840" w:rsidRPr="002320DD">
        <w:rPr>
          <w:rFonts w:ascii="Times New Roman" w:hAnsi="Times New Roman"/>
          <w:sz w:val="28"/>
          <w:szCs w:val="28"/>
        </w:rPr>
        <w:t>пцион</w:t>
      </w:r>
      <w:r w:rsidRPr="002320DD">
        <w:rPr>
          <w:rFonts w:ascii="Times New Roman" w:hAnsi="Times New Roman"/>
          <w:sz w:val="28"/>
          <w:szCs w:val="28"/>
        </w:rPr>
        <w:t>;</w:t>
      </w:r>
    </w:p>
    <w:p w14:paraId="55B6FE40" w14:textId="77777777" w:rsidR="002320DD" w:rsidRPr="002320DD" w:rsidRDefault="002320DD"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Ф</w:t>
      </w:r>
      <w:r w:rsidR="00100840" w:rsidRPr="002320DD">
        <w:rPr>
          <w:rFonts w:ascii="Times New Roman" w:hAnsi="Times New Roman"/>
          <w:sz w:val="28"/>
          <w:szCs w:val="28"/>
        </w:rPr>
        <w:t>ьючерс</w:t>
      </w:r>
      <w:r w:rsidRPr="002320DD">
        <w:rPr>
          <w:rFonts w:ascii="Times New Roman" w:hAnsi="Times New Roman"/>
          <w:sz w:val="28"/>
          <w:szCs w:val="28"/>
        </w:rPr>
        <w:t>;</w:t>
      </w:r>
    </w:p>
    <w:p w14:paraId="080E1AEC" w14:textId="77777777" w:rsidR="002320DD"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 xml:space="preserve"> </w:t>
      </w:r>
      <w:r w:rsidR="002320DD" w:rsidRPr="002320DD">
        <w:rPr>
          <w:rFonts w:ascii="Times New Roman" w:hAnsi="Times New Roman"/>
          <w:sz w:val="28"/>
          <w:szCs w:val="28"/>
        </w:rPr>
        <w:t>Ф</w:t>
      </w:r>
      <w:r w:rsidRPr="002320DD">
        <w:rPr>
          <w:rFonts w:ascii="Times New Roman" w:hAnsi="Times New Roman"/>
          <w:sz w:val="28"/>
          <w:szCs w:val="28"/>
        </w:rPr>
        <w:t>орвард</w:t>
      </w:r>
      <w:r w:rsidR="002320DD" w:rsidRPr="002320DD">
        <w:rPr>
          <w:rFonts w:ascii="Times New Roman" w:hAnsi="Times New Roman"/>
          <w:sz w:val="28"/>
          <w:szCs w:val="28"/>
        </w:rPr>
        <w:t>.</w:t>
      </w:r>
    </w:p>
    <w:p w14:paraId="4A835854" w14:textId="77777777" w:rsidR="002320DD" w:rsidRPr="002320DD" w:rsidRDefault="002320DD" w:rsidP="002320DD">
      <w:pPr>
        <w:widowControl w:val="0"/>
        <w:tabs>
          <w:tab w:val="left" w:pos="1080"/>
        </w:tabs>
        <w:autoSpaceDE w:val="0"/>
        <w:autoSpaceDN w:val="0"/>
        <w:spacing w:before="75" w:after="0" w:line="340" w:lineRule="auto"/>
        <w:ind w:right="1865"/>
        <w:jc w:val="both"/>
        <w:rPr>
          <w:spacing w:val="-1"/>
          <w:w w:val="110"/>
          <w:sz w:val="20"/>
        </w:rPr>
      </w:pPr>
    </w:p>
    <w:p w14:paraId="098793C5" w14:textId="77777777" w:rsidR="002320DD" w:rsidRPr="002320DD" w:rsidRDefault="00100840" w:rsidP="002320DD">
      <w:pPr>
        <w:pStyle w:val="af0"/>
        <w:numPr>
          <w:ilvl w:val="0"/>
          <w:numId w:val="6"/>
        </w:numPr>
        <w:spacing w:after="0" w:line="240" w:lineRule="auto"/>
        <w:jc w:val="both"/>
        <w:rPr>
          <w:rFonts w:ascii="Times New Roman" w:hAnsi="Times New Roman"/>
          <w:b/>
          <w:sz w:val="28"/>
          <w:szCs w:val="28"/>
        </w:rPr>
      </w:pPr>
      <w:r w:rsidRPr="002320DD">
        <w:rPr>
          <w:rFonts w:ascii="Times New Roman" w:hAnsi="Times New Roman"/>
          <w:b/>
          <w:sz w:val="28"/>
          <w:szCs w:val="28"/>
        </w:rPr>
        <w:t>Страхование от ценовых рисков с помощью срочных контрактов – это … … (</w:t>
      </w:r>
      <w:proofErr w:type="gramStart"/>
      <w:r w:rsidRPr="002320DD">
        <w:rPr>
          <w:rFonts w:ascii="Times New Roman" w:hAnsi="Times New Roman"/>
          <w:b/>
          <w:sz w:val="28"/>
          <w:szCs w:val="28"/>
        </w:rPr>
        <w:t>продолжите</w:t>
      </w:r>
      <w:r w:rsidR="002320DD" w:rsidRPr="002320DD">
        <w:rPr>
          <w:rFonts w:ascii="Times New Roman" w:hAnsi="Times New Roman"/>
          <w:b/>
          <w:sz w:val="28"/>
          <w:szCs w:val="28"/>
        </w:rPr>
        <w:t xml:space="preserve"> </w:t>
      </w:r>
      <w:r w:rsidRPr="002320DD">
        <w:rPr>
          <w:rFonts w:ascii="Times New Roman" w:hAnsi="Times New Roman"/>
          <w:b/>
          <w:sz w:val="28"/>
          <w:szCs w:val="28"/>
        </w:rPr>
        <w:t xml:space="preserve"> предложение</w:t>
      </w:r>
      <w:proofErr w:type="gramEnd"/>
      <w:r w:rsidRPr="002320DD">
        <w:rPr>
          <w:rFonts w:ascii="Times New Roman" w:hAnsi="Times New Roman"/>
          <w:b/>
          <w:sz w:val="28"/>
          <w:szCs w:val="28"/>
        </w:rPr>
        <w:t>):</w:t>
      </w:r>
    </w:p>
    <w:p w14:paraId="02EA8AFA" w14:textId="77777777" w:rsidR="002320DD" w:rsidRPr="002320DD" w:rsidRDefault="002320DD"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Х</w:t>
      </w:r>
      <w:r w:rsidR="00100840" w:rsidRPr="002320DD">
        <w:rPr>
          <w:rFonts w:ascii="Times New Roman" w:hAnsi="Times New Roman"/>
          <w:sz w:val="28"/>
          <w:szCs w:val="28"/>
        </w:rPr>
        <w:t>еджирование</w:t>
      </w:r>
      <w:r w:rsidRPr="002320DD">
        <w:rPr>
          <w:rFonts w:ascii="Times New Roman" w:hAnsi="Times New Roman"/>
          <w:sz w:val="28"/>
          <w:szCs w:val="28"/>
        </w:rPr>
        <w:t>;</w:t>
      </w:r>
    </w:p>
    <w:p w14:paraId="53EB34E3" w14:textId="77777777" w:rsidR="002320DD" w:rsidRPr="002320DD" w:rsidRDefault="002320DD"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Д</w:t>
      </w:r>
      <w:r w:rsidR="00100840" w:rsidRPr="002320DD">
        <w:rPr>
          <w:rFonts w:ascii="Times New Roman" w:hAnsi="Times New Roman"/>
          <w:sz w:val="28"/>
          <w:szCs w:val="28"/>
        </w:rPr>
        <w:t>иверсификация</w:t>
      </w:r>
      <w:r w:rsidRPr="002320DD">
        <w:rPr>
          <w:rFonts w:ascii="Times New Roman" w:hAnsi="Times New Roman"/>
          <w:sz w:val="28"/>
          <w:szCs w:val="28"/>
        </w:rPr>
        <w:t>;</w:t>
      </w:r>
    </w:p>
    <w:p w14:paraId="12FAF6FB" w14:textId="77777777" w:rsidR="002320DD" w:rsidRPr="002320DD" w:rsidRDefault="002320DD" w:rsidP="002320DD">
      <w:pPr>
        <w:pStyle w:val="af0"/>
        <w:numPr>
          <w:ilvl w:val="1"/>
          <w:numId w:val="6"/>
        </w:numPr>
        <w:spacing w:after="0" w:line="240" w:lineRule="auto"/>
        <w:jc w:val="both"/>
        <w:rPr>
          <w:rFonts w:ascii="Times New Roman" w:hAnsi="Times New Roman"/>
          <w:sz w:val="28"/>
          <w:szCs w:val="28"/>
        </w:rPr>
      </w:pPr>
      <w:proofErr w:type="spellStart"/>
      <w:r w:rsidRPr="002320DD">
        <w:rPr>
          <w:rFonts w:ascii="Times New Roman" w:hAnsi="Times New Roman"/>
          <w:sz w:val="28"/>
          <w:szCs w:val="28"/>
        </w:rPr>
        <w:t>Л</w:t>
      </w:r>
      <w:r w:rsidR="00100840" w:rsidRPr="002320DD">
        <w:rPr>
          <w:rFonts w:ascii="Times New Roman" w:hAnsi="Times New Roman"/>
          <w:sz w:val="28"/>
          <w:szCs w:val="28"/>
        </w:rPr>
        <w:t>еверидж</w:t>
      </w:r>
      <w:proofErr w:type="spellEnd"/>
      <w:r w:rsidRPr="002320DD">
        <w:rPr>
          <w:rFonts w:ascii="Times New Roman" w:hAnsi="Times New Roman"/>
          <w:sz w:val="28"/>
          <w:szCs w:val="28"/>
        </w:rPr>
        <w:t>;</w:t>
      </w:r>
      <w:r w:rsidR="00100840" w:rsidRPr="002320DD">
        <w:rPr>
          <w:rFonts w:ascii="Times New Roman" w:hAnsi="Times New Roman"/>
          <w:sz w:val="28"/>
          <w:szCs w:val="28"/>
        </w:rPr>
        <w:t xml:space="preserve"> </w:t>
      </w:r>
    </w:p>
    <w:p w14:paraId="1F5AC4A0" w14:textId="77777777" w:rsidR="002320DD" w:rsidRPr="002320DD" w:rsidRDefault="002320DD"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С</w:t>
      </w:r>
      <w:r w:rsidR="00100840" w:rsidRPr="002320DD">
        <w:rPr>
          <w:rFonts w:ascii="Times New Roman" w:hAnsi="Times New Roman"/>
          <w:sz w:val="28"/>
          <w:szCs w:val="28"/>
        </w:rPr>
        <w:t>трахование</w:t>
      </w:r>
      <w:r w:rsidRPr="002320DD">
        <w:rPr>
          <w:rFonts w:ascii="Times New Roman" w:hAnsi="Times New Roman"/>
          <w:sz w:val="28"/>
          <w:szCs w:val="28"/>
        </w:rPr>
        <w:t>;</w:t>
      </w:r>
    </w:p>
    <w:p w14:paraId="72721858" w14:textId="508985B9" w:rsidR="00100840" w:rsidRPr="002320DD" w:rsidRDefault="00100840" w:rsidP="002320DD">
      <w:pPr>
        <w:pStyle w:val="af0"/>
        <w:numPr>
          <w:ilvl w:val="1"/>
          <w:numId w:val="6"/>
        </w:numPr>
        <w:spacing w:after="0" w:line="240" w:lineRule="auto"/>
        <w:jc w:val="both"/>
        <w:rPr>
          <w:rFonts w:ascii="Times New Roman" w:hAnsi="Times New Roman"/>
          <w:sz w:val="28"/>
          <w:szCs w:val="28"/>
        </w:rPr>
      </w:pPr>
      <w:r w:rsidRPr="002320DD">
        <w:rPr>
          <w:rFonts w:ascii="Times New Roman" w:hAnsi="Times New Roman"/>
          <w:sz w:val="28"/>
          <w:szCs w:val="28"/>
        </w:rPr>
        <w:t>оптимизация дохода</w:t>
      </w:r>
      <w:r w:rsidR="002320DD" w:rsidRPr="002320DD">
        <w:rPr>
          <w:rFonts w:ascii="Times New Roman" w:hAnsi="Times New Roman"/>
          <w:sz w:val="28"/>
          <w:szCs w:val="28"/>
        </w:rPr>
        <w:t>.</w:t>
      </w:r>
    </w:p>
    <w:p w14:paraId="7F6B3CA3" w14:textId="77777777" w:rsidR="00F01860" w:rsidRPr="00F01860" w:rsidRDefault="00F01860" w:rsidP="00F01860">
      <w:pPr>
        <w:widowControl w:val="0"/>
        <w:tabs>
          <w:tab w:val="left" w:pos="1080"/>
        </w:tabs>
        <w:autoSpaceDE w:val="0"/>
        <w:autoSpaceDN w:val="0"/>
        <w:spacing w:before="75" w:after="0" w:line="278" w:lineRule="auto"/>
        <w:ind w:right="1245"/>
        <w:rPr>
          <w:sz w:val="20"/>
        </w:rPr>
      </w:pPr>
    </w:p>
    <w:p w14:paraId="0119B269" w14:textId="77777777" w:rsidR="00F01860" w:rsidRPr="00F01860" w:rsidRDefault="00100840" w:rsidP="00F01860">
      <w:pPr>
        <w:pStyle w:val="af0"/>
        <w:numPr>
          <w:ilvl w:val="0"/>
          <w:numId w:val="6"/>
        </w:numPr>
        <w:spacing w:after="0" w:line="240" w:lineRule="auto"/>
        <w:jc w:val="both"/>
        <w:rPr>
          <w:rFonts w:ascii="Times New Roman" w:hAnsi="Times New Roman"/>
          <w:b/>
          <w:sz w:val="28"/>
          <w:szCs w:val="28"/>
        </w:rPr>
      </w:pPr>
      <w:r w:rsidRPr="00F01860">
        <w:rPr>
          <w:rFonts w:ascii="Times New Roman" w:hAnsi="Times New Roman"/>
          <w:b/>
          <w:sz w:val="28"/>
          <w:szCs w:val="28"/>
        </w:rPr>
        <w:t>Страхование выполняет четыре функции. Какая из нижеперечисленных функций лишняя?</w:t>
      </w:r>
    </w:p>
    <w:p w14:paraId="515E5812" w14:textId="77777777" w:rsidR="00F01860" w:rsidRPr="00F01860" w:rsidRDefault="00F01860" w:rsidP="00F01860">
      <w:pPr>
        <w:pStyle w:val="af0"/>
        <w:numPr>
          <w:ilvl w:val="1"/>
          <w:numId w:val="6"/>
        </w:numPr>
        <w:spacing w:after="0" w:line="240" w:lineRule="auto"/>
        <w:jc w:val="both"/>
        <w:rPr>
          <w:rFonts w:ascii="Times New Roman" w:hAnsi="Times New Roman"/>
          <w:sz w:val="28"/>
          <w:szCs w:val="28"/>
        </w:rPr>
      </w:pPr>
      <w:r w:rsidRPr="00F01860">
        <w:rPr>
          <w:rFonts w:ascii="Times New Roman" w:hAnsi="Times New Roman"/>
          <w:sz w:val="28"/>
          <w:szCs w:val="28"/>
        </w:rPr>
        <w:t>Р</w:t>
      </w:r>
      <w:r w:rsidR="00100840" w:rsidRPr="00F01860">
        <w:rPr>
          <w:rFonts w:ascii="Times New Roman" w:hAnsi="Times New Roman"/>
          <w:sz w:val="28"/>
          <w:szCs w:val="28"/>
        </w:rPr>
        <w:t>исковая</w:t>
      </w:r>
      <w:r w:rsidRPr="00F01860">
        <w:rPr>
          <w:rFonts w:ascii="Times New Roman" w:hAnsi="Times New Roman"/>
          <w:sz w:val="28"/>
          <w:szCs w:val="28"/>
        </w:rPr>
        <w:t>;</w:t>
      </w:r>
      <w:r w:rsidR="00100840" w:rsidRPr="00F01860">
        <w:rPr>
          <w:rFonts w:ascii="Times New Roman" w:hAnsi="Times New Roman"/>
          <w:sz w:val="28"/>
          <w:szCs w:val="28"/>
        </w:rPr>
        <w:t xml:space="preserve"> </w:t>
      </w:r>
    </w:p>
    <w:p w14:paraId="51D7F8FF" w14:textId="77777777" w:rsidR="00F01860" w:rsidRPr="00F01860" w:rsidRDefault="00F01860" w:rsidP="00F01860">
      <w:pPr>
        <w:pStyle w:val="af0"/>
        <w:numPr>
          <w:ilvl w:val="1"/>
          <w:numId w:val="6"/>
        </w:numPr>
        <w:spacing w:after="0" w:line="240" w:lineRule="auto"/>
        <w:jc w:val="both"/>
        <w:rPr>
          <w:rFonts w:ascii="Times New Roman" w:hAnsi="Times New Roman"/>
          <w:sz w:val="28"/>
          <w:szCs w:val="28"/>
        </w:rPr>
      </w:pPr>
      <w:r w:rsidRPr="00F01860">
        <w:rPr>
          <w:rFonts w:ascii="Times New Roman" w:hAnsi="Times New Roman"/>
          <w:sz w:val="28"/>
          <w:szCs w:val="28"/>
        </w:rPr>
        <w:t>С</w:t>
      </w:r>
      <w:r w:rsidR="00100840" w:rsidRPr="00F01860">
        <w:rPr>
          <w:rFonts w:ascii="Times New Roman" w:hAnsi="Times New Roman"/>
          <w:sz w:val="28"/>
          <w:szCs w:val="28"/>
        </w:rPr>
        <w:t>берегательная</w:t>
      </w:r>
      <w:r w:rsidRPr="00F01860">
        <w:rPr>
          <w:rFonts w:ascii="Times New Roman" w:hAnsi="Times New Roman"/>
          <w:sz w:val="28"/>
          <w:szCs w:val="28"/>
        </w:rPr>
        <w:t>;</w:t>
      </w:r>
      <w:r w:rsidR="00100840" w:rsidRPr="00F01860">
        <w:rPr>
          <w:rFonts w:ascii="Times New Roman" w:hAnsi="Times New Roman"/>
          <w:sz w:val="28"/>
          <w:szCs w:val="28"/>
        </w:rPr>
        <w:t xml:space="preserve"> </w:t>
      </w:r>
    </w:p>
    <w:p w14:paraId="706AA1D0" w14:textId="77777777" w:rsidR="00F01860" w:rsidRPr="00F01860" w:rsidRDefault="00F01860" w:rsidP="00F01860">
      <w:pPr>
        <w:pStyle w:val="af0"/>
        <w:numPr>
          <w:ilvl w:val="1"/>
          <w:numId w:val="6"/>
        </w:numPr>
        <w:spacing w:after="0" w:line="240" w:lineRule="auto"/>
        <w:jc w:val="both"/>
        <w:rPr>
          <w:rFonts w:ascii="Times New Roman" w:hAnsi="Times New Roman"/>
          <w:sz w:val="28"/>
          <w:szCs w:val="28"/>
        </w:rPr>
      </w:pPr>
      <w:r w:rsidRPr="00F01860">
        <w:rPr>
          <w:rFonts w:ascii="Times New Roman" w:hAnsi="Times New Roman"/>
          <w:sz w:val="28"/>
          <w:szCs w:val="28"/>
        </w:rPr>
        <w:t>И</w:t>
      </w:r>
      <w:r w:rsidR="00100840" w:rsidRPr="00F01860">
        <w:rPr>
          <w:rFonts w:ascii="Times New Roman" w:hAnsi="Times New Roman"/>
          <w:sz w:val="28"/>
          <w:szCs w:val="28"/>
        </w:rPr>
        <w:t>нновационная</w:t>
      </w:r>
      <w:r w:rsidRPr="00F01860">
        <w:rPr>
          <w:rFonts w:ascii="Times New Roman" w:hAnsi="Times New Roman"/>
          <w:sz w:val="28"/>
          <w:szCs w:val="28"/>
        </w:rPr>
        <w:t>;</w:t>
      </w:r>
    </w:p>
    <w:p w14:paraId="41CC13C9" w14:textId="77777777" w:rsidR="00F01860" w:rsidRPr="00F01860" w:rsidRDefault="00F01860" w:rsidP="00F01860">
      <w:pPr>
        <w:pStyle w:val="af0"/>
        <w:numPr>
          <w:ilvl w:val="1"/>
          <w:numId w:val="6"/>
        </w:numPr>
        <w:spacing w:after="0" w:line="240" w:lineRule="auto"/>
        <w:jc w:val="both"/>
        <w:rPr>
          <w:rFonts w:ascii="Times New Roman" w:hAnsi="Times New Roman"/>
          <w:sz w:val="28"/>
          <w:szCs w:val="28"/>
        </w:rPr>
      </w:pPr>
      <w:r w:rsidRPr="00F01860">
        <w:rPr>
          <w:rFonts w:ascii="Times New Roman" w:hAnsi="Times New Roman"/>
          <w:sz w:val="28"/>
          <w:szCs w:val="28"/>
        </w:rPr>
        <w:t>К</w:t>
      </w:r>
      <w:r w:rsidR="00100840" w:rsidRPr="00F01860">
        <w:rPr>
          <w:rFonts w:ascii="Times New Roman" w:hAnsi="Times New Roman"/>
          <w:sz w:val="28"/>
          <w:szCs w:val="28"/>
        </w:rPr>
        <w:t>онтрольная</w:t>
      </w:r>
      <w:r w:rsidRPr="00F01860">
        <w:rPr>
          <w:rFonts w:ascii="Times New Roman" w:hAnsi="Times New Roman"/>
          <w:sz w:val="28"/>
          <w:szCs w:val="28"/>
        </w:rPr>
        <w:t>;</w:t>
      </w:r>
      <w:r w:rsidR="00100840" w:rsidRPr="00F01860">
        <w:rPr>
          <w:rFonts w:ascii="Times New Roman" w:hAnsi="Times New Roman"/>
          <w:sz w:val="28"/>
          <w:szCs w:val="28"/>
        </w:rPr>
        <w:t xml:space="preserve"> </w:t>
      </w:r>
    </w:p>
    <w:p w14:paraId="2BE7A4A5" w14:textId="39DA3DB3" w:rsidR="00100840" w:rsidRPr="00F01860" w:rsidRDefault="00F01860" w:rsidP="00F01860">
      <w:pPr>
        <w:pStyle w:val="af0"/>
        <w:numPr>
          <w:ilvl w:val="1"/>
          <w:numId w:val="6"/>
        </w:numPr>
        <w:spacing w:after="0" w:line="240" w:lineRule="auto"/>
        <w:jc w:val="both"/>
        <w:rPr>
          <w:rFonts w:ascii="Times New Roman" w:hAnsi="Times New Roman"/>
          <w:sz w:val="28"/>
          <w:szCs w:val="28"/>
        </w:rPr>
      </w:pPr>
      <w:r w:rsidRPr="00F01860">
        <w:rPr>
          <w:rFonts w:ascii="Times New Roman" w:hAnsi="Times New Roman"/>
          <w:sz w:val="28"/>
          <w:szCs w:val="28"/>
        </w:rPr>
        <w:t>П</w:t>
      </w:r>
      <w:r w:rsidR="00100840" w:rsidRPr="00F01860">
        <w:rPr>
          <w:rFonts w:ascii="Times New Roman" w:hAnsi="Times New Roman"/>
          <w:sz w:val="28"/>
          <w:szCs w:val="28"/>
        </w:rPr>
        <w:t>редупредительная</w:t>
      </w:r>
      <w:r w:rsidRPr="00F01860">
        <w:rPr>
          <w:rFonts w:ascii="Times New Roman" w:hAnsi="Times New Roman"/>
          <w:sz w:val="28"/>
          <w:szCs w:val="28"/>
        </w:rPr>
        <w:t>.</w:t>
      </w:r>
    </w:p>
    <w:p w14:paraId="293F414E" w14:textId="77777777" w:rsidR="00F01860" w:rsidRPr="00F01860" w:rsidRDefault="00F01860" w:rsidP="00F01860">
      <w:pPr>
        <w:widowControl w:val="0"/>
        <w:tabs>
          <w:tab w:val="left" w:pos="1080"/>
        </w:tabs>
        <w:autoSpaceDE w:val="0"/>
        <w:autoSpaceDN w:val="0"/>
        <w:spacing w:before="92" w:after="0" w:line="278" w:lineRule="auto"/>
        <w:ind w:right="471"/>
        <w:rPr>
          <w:sz w:val="20"/>
        </w:rPr>
      </w:pPr>
    </w:p>
    <w:p w14:paraId="0D21786A" w14:textId="77777777" w:rsidR="00F01860" w:rsidRPr="00F01860" w:rsidRDefault="00100840" w:rsidP="00F01860">
      <w:pPr>
        <w:pStyle w:val="af0"/>
        <w:numPr>
          <w:ilvl w:val="0"/>
          <w:numId w:val="6"/>
        </w:numPr>
        <w:spacing w:after="0" w:line="240" w:lineRule="auto"/>
        <w:jc w:val="both"/>
        <w:rPr>
          <w:rFonts w:ascii="Times New Roman" w:hAnsi="Times New Roman"/>
          <w:b/>
          <w:sz w:val="28"/>
          <w:szCs w:val="28"/>
        </w:rPr>
      </w:pPr>
      <w:r w:rsidRPr="00F01860">
        <w:rPr>
          <w:rFonts w:ascii="Times New Roman" w:hAnsi="Times New Roman"/>
          <w:b/>
          <w:sz w:val="28"/>
          <w:szCs w:val="28"/>
        </w:rPr>
        <w:t>Такой метод управления рисками как самострахование является альтернативным для … (выберите верный вариант ответа):</w:t>
      </w:r>
    </w:p>
    <w:p w14:paraId="3F94A81F" w14:textId="77777777" w:rsidR="00F01860" w:rsidRPr="00F01860" w:rsidRDefault="00100840" w:rsidP="00F01860">
      <w:pPr>
        <w:pStyle w:val="af0"/>
        <w:numPr>
          <w:ilvl w:val="1"/>
          <w:numId w:val="6"/>
        </w:numPr>
        <w:spacing w:after="0" w:line="240" w:lineRule="auto"/>
        <w:jc w:val="both"/>
        <w:rPr>
          <w:rFonts w:ascii="Times New Roman" w:hAnsi="Times New Roman"/>
          <w:sz w:val="28"/>
          <w:szCs w:val="28"/>
        </w:rPr>
      </w:pPr>
      <w:r w:rsidRPr="00F01860">
        <w:rPr>
          <w:rFonts w:ascii="Times New Roman" w:hAnsi="Times New Roman"/>
          <w:sz w:val="28"/>
          <w:szCs w:val="28"/>
        </w:rPr>
        <w:t>диверсификации страхования</w:t>
      </w:r>
      <w:r w:rsidR="00F01860" w:rsidRPr="00F01860">
        <w:rPr>
          <w:rFonts w:ascii="Times New Roman" w:hAnsi="Times New Roman"/>
          <w:sz w:val="28"/>
          <w:szCs w:val="28"/>
        </w:rPr>
        <w:t>;</w:t>
      </w:r>
    </w:p>
    <w:p w14:paraId="104ECE50" w14:textId="77777777" w:rsidR="00F01860" w:rsidRPr="00F01860" w:rsidRDefault="00100840" w:rsidP="00F01860">
      <w:pPr>
        <w:pStyle w:val="af0"/>
        <w:numPr>
          <w:ilvl w:val="1"/>
          <w:numId w:val="6"/>
        </w:numPr>
        <w:spacing w:after="0" w:line="240" w:lineRule="auto"/>
        <w:jc w:val="both"/>
        <w:rPr>
          <w:rFonts w:ascii="Times New Roman" w:hAnsi="Times New Roman"/>
          <w:sz w:val="28"/>
          <w:szCs w:val="28"/>
        </w:rPr>
      </w:pPr>
      <w:r w:rsidRPr="00F01860">
        <w:rPr>
          <w:rFonts w:ascii="Times New Roman" w:hAnsi="Times New Roman"/>
          <w:sz w:val="28"/>
          <w:szCs w:val="28"/>
        </w:rPr>
        <w:lastRenderedPageBreak/>
        <w:t xml:space="preserve">мониторинга факторов </w:t>
      </w:r>
      <w:r w:rsidR="00F01860" w:rsidRPr="00F01860">
        <w:rPr>
          <w:rFonts w:ascii="Times New Roman" w:hAnsi="Times New Roman"/>
          <w:sz w:val="28"/>
          <w:szCs w:val="28"/>
        </w:rPr>
        <w:t>риска;</w:t>
      </w:r>
    </w:p>
    <w:p w14:paraId="0CB06067" w14:textId="10EEE23E" w:rsidR="00100840" w:rsidRPr="00F01860" w:rsidRDefault="00100840" w:rsidP="00F01860">
      <w:pPr>
        <w:pStyle w:val="af0"/>
        <w:numPr>
          <w:ilvl w:val="1"/>
          <w:numId w:val="6"/>
        </w:numPr>
        <w:spacing w:after="0" w:line="240" w:lineRule="auto"/>
        <w:jc w:val="both"/>
        <w:rPr>
          <w:rFonts w:ascii="Times New Roman" w:hAnsi="Times New Roman"/>
          <w:sz w:val="28"/>
          <w:szCs w:val="28"/>
        </w:rPr>
      </w:pPr>
      <w:r w:rsidRPr="00F01860">
        <w:rPr>
          <w:rFonts w:ascii="Times New Roman" w:hAnsi="Times New Roman"/>
          <w:sz w:val="28"/>
          <w:szCs w:val="28"/>
        </w:rPr>
        <w:t>передачи риска через заключение контрактов</w:t>
      </w:r>
      <w:r w:rsidR="00F01860">
        <w:rPr>
          <w:rFonts w:ascii="Times New Roman" w:hAnsi="Times New Roman"/>
          <w:sz w:val="28"/>
          <w:szCs w:val="28"/>
        </w:rPr>
        <w:t>.</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01ED1F1C" w:rsidR="00093BCD" w:rsidRPr="005958AE"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5958AE">
        <w:rPr>
          <w:rFonts w:ascii="Times New Roman" w:eastAsia="Times New Roman" w:hAnsi="Times New Roman" w:cs="Times New Roman"/>
          <w:b/>
          <w:sz w:val="28"/>
          <w:szCs w:val="28"/>
          <w:lang w:eastAsia="ru-RU"/>
        </w:rPr>
        <w:t xml:space="preserve">Примерная тематика </w:t>
      </w:r>
      <w:r w:rsidR="00386C11">
        <w:rPr>
          <w:rFonts w:ascii="Times New Roman" w:eastAsia="Times New Roman" w:hAnsi="Times New Roman" w:cs="Times New Roman"/>
          <w:b/>
          <w:sz w:val="28"/>
          <w:szCs w:val="28"/>
          <w:lang w:eastAsia="ru-RU"/>
        </w:rPr>
        <w:t>контрольных работ:</w:t>
      </w:r>
    </w:p>
    <w:p w14:paraId="463F0353" w14:textId="77777777" w:rsidR="005958AE" w:rsidRDefault="005958AE" w:rsidP="00665664">
      <w:pPr>
        <w:pStyle w:val="af0"/>
        <w:numPr>
          <w:ilvl w:val="0"/>
          <w:numId w:val="19"/>
        </w:numPr>
        <w:spacing w:line="240" w:lineRule="auto"/>
        <w:jc w:val="both"/>
        <w:rPr>
          <w:rFonts w:ascii="Times New Roman" w:eastAsia="Times New Roman" w:hAnsi="Times New Roman"/>
          <w:sz w:val="28"/>
          <w:szCs w:val="28"/>
          <w:lang w:eastAsia="ru-RU"/>
        </w:rPr>
      </w:pPr>
      <w:r w:rsidRPr="007E5AE3">
        <w:rPr>
          <w:rFonts w:ascii="Times New Roman" w:eastAsia="Times New Roman" w:hAnsi="Times New Roman"/>
          <w:sz w:val="28"/>
          <w:szCs w:val="28"/>
          <w:lang w:eastAsia="ru-RU"/>
        </w:rPr>
        <w:t>Корпоративная программа комплаенс как инструмент обеспечения экономической безопасности компании.</w:t>
      </w:r>
    </w:p>
    <w:p w14:paraId="5681CC4B"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Риск - неизбежный фактор предпринимательской деятельности</w:t>
      </w:r>
    </w:p>
    <w:p w14:paraId="4C874777"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Факторы, определяющие степень риска экономической деятельности</w:t>
      </w:r>
    </w:p>
    <w:p w14:paraId="7CCD817C"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Основы неоклассической теории рисков</w:t>
      </w:r>
    </w:p>
    <w:p w14:paraId="72ED6968"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Риск-анализ основных видов экономической деятельности</w:t>
      </w:r>
    </w:p>
    <w:p w14:paraId="18F1A243"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Риски производственной деятельности организации</w:t>
      </w:r>
    </w:p>
    <w:p w14:paraId="08EA91FA"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 xml:space="preserve">Финансовые риски организации и их влияние </w:t>
      </w:r>
    </w:p>
    <w:p w14:paraId="29EEC8B0"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Коммерческие риски и их роль в предпринимательской деятельности</w:t>
      </w:r>
    </w:p>
    <w:p w14:paraId="4895C980"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Риск-менеджмент в организации</w:t>
      </w:r>
    </w:p>
    <w:p w14:paraId="35600ADE"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Методологические основы управления рисками в экономике</w:t>
      </w:r>
    </w:p>
    <w:p w14:paraId="408DB88C"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Современные тенденции в выборе стратегии риск-менеджмента</w:t>
      </w:r>
    </w:p>
    <w:p w14:paraId="17ED9ACB"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Стратегические основы управления рисками в организации</w:t>
      </w:r>
    </w:p>
    <w:p w14:paraId="11581F9C"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Интегрированный подход к структуре службы риск-менеджмента фирмы</w:t>
      </w:r>
    </w:p>
    <w:p w14:paraId="7CC1708B"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Современные требования к управлению рисками</w:t>
      </w:r>
    </w:p>
    <w:p w14:paraId="240792A3"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Математические методы определения вероятностей рисковых событий</w:t>
      </w:r>
    </w:p>
    <w:p w14:paraId="4C6CB3F3"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Чистые риски как компонент воздействия окружающей среды на предпринимательскую деятельность.</w:t>
      </w:r>
    </w:p>
    <w:p w14:paraId="1CE474AC"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Экономическая сущность риска предпринимательской деятельности.</w:t>
      </w:r>
    </w:p>
    <w:p w14:paraId="035CB6B1"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Модели ситуаций, продуцирующих спекулятивные риски.</w:t>
      </w:r>
    </w:p>
    <w:p w14:paraId="2B32ED17"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Анализ факторов, определяющих вероятность размера потерь при финансовых рисках.</w:t>
      </w:r>
    </w:p>
    <w:p w14:paraId="31D6F56E"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Валютные риски и методы их хеджирования.</w:t>
      </w:r>
    </w:p>
    <w:p w14:paraId="1E923C0E"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Количественные и качественные методы оценки риска.</w:t>
      </w:r>
    </w:p>
    <w:p w14:paraId="5C9161DD"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Методы управления предпринимательскими рисками. Возможности и ограничения.</w:t>
      </w:r>
    </w:p>
    <w:p w14:paraId="308D5055"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Страхование и самострахование.</w:t>
      </w:r>
    </w:p>
    <w:p w14:paraId="5F351B1F"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Корпоративные стандарты управления в международной компании.</w:t>
      </w:r>
    </w:p>
    <w:p w14:paraId="135E69AD"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proofErr w:type="spellStart"/>
      <w:r w:rsidRPr="00F01860">
        <w:rPr>
          <w:rFonts w:ascii="Times New Roman" w:eastAsia="Times New Roman" w:hAnsi="Times New Roman"/>
          <w:sz w:val="28"/>
          <w:szCs w:val="28"/>
          <w:lang w:eastAsia="ru-RU"/>
        </w:rPr>
        <w:t>Стейкхолдеры</w:t>
      </w:r>
      <w:proofErr w:type="spellEnd"/>
      <w:r w:rsidRPr="00F01860">
        <w:rPr>
          <w:rFonts w:ascii="Times New Roman" w:eastAsia="Times New Roman" w:hAnsi="Times New Roman"/>
          <w:sz w:val="28"/>
          <w:szCs w:val="28"/>
          <w:lang w:eastAsia="ru-RU"/>
        </w:rPr>
        <w:t xml:space="preserve"> международных компаний.</w:t>
      </w:r>
    </w:p>
    <w:p w14:paraId="7727490D" w14:textId="3386AFE4"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Стандартизированное управление рисками компании в международной</w:t>
      </w:r>
      <w:r>
        <w:rPr>
          <w:rFonts w:ascii="Times New Roman" w:eastAsia="Times New Roman" w:hAnsi="Times New Roman"/>
          <w:sz w:val="28"/>
          <w:szCs w:val="28"/>
          <w:lang w:eastAsia="ru-RU"/>
        </w:rPr>
        <w:t xml:space="preserve"> </w:t>
      </w:r>
      <w:r w:rsidRPr="00F01860">
        <w:rPr>
          <w:rFonts w:ascii="Times New Roman" w:eastAsia="Times New Roman" w:hAnsi="Times New Roman"/>
          <w:sz w:val="28"/>
          <w:szCs w:val="28"/>
          <w:lang w:eastAsia="ru-RU"/>
        </w:rPr>
        <w:t>практике</w:t>
      </w:r>
      <w:r>
        <w:rPr>
          <w:rFonts w:ascii="Times New Roman" w:eastAsia="Times New Roman" w:hAnsi="Times New Roman"/>
          <w:sz w:val="28"/>
          <w:szCs w:val="28"/>
          <w:lang w:eastAsia="ru-RU"/>
        </w:rPr>
        <w:t>.</w:t>
      </w:r>
    </w:p>
    <w:p w14:paraId="392A5CBA" w14:textId="77777777"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Международный стандарт FERMA.</w:t>
      </w:r>
    </w:p>
    <w:p w14:paraId="29341FB7" w14:textId="729FE19B" w:rsid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Международный стандарт ISO 9001:2015.</w:t>
      </w:r>
    </w:p>
    <w:p w14:paraId="7A9EDFFB" w14:textId="0558C9F1" w:rsidR="00F01860" w:rsidRPr="00F01860" w:rsidRDefault="00F01860" w:rsidP="00F01860">
      <w:pPr>
        <w:pStyle w:val="af0"/>
        <w:numPr>
          <w:ilvl w:val="0"/>
          <w:numId w:val="19"/>
        </w:numPr>
        <w:spacing w:line="240" w:lineRule="auto"/>
        <w:jc w:val="both"/>
        <w:rPr>
          <w:rFonts w:ascii="Times New Roman" w:eastAsia="Times New Roman" w:hAnsi="Times New Roman"/>
          <w:sz w:val="28"/>
          <w:szCs w:val="28"/>
          <w:lang w:eastAsia="ru-RU"/>
        </w:rPr>
      </w:pPr>
      <w:r w:rsidRPr="00F01860">
        <w:rPr>
          <w:rFonts w:ascii="Times New Roman" w:eastAsia="Times New Roman" w:hAnsi="Times New Roman"/>
          <w:sz w:val="28"/>
          <w:szCs w:val="28"/>
          <w:lang w:eastAsia="ru-RU"/>
        </w:rPr>
        <w:t>Международн</w:t>
      </w:r>
      <w:r>
        <w:rPr>
          <w:rFonts w:ascii="Times New Roman" w:eastAsia="Times New Roman" w:hAnsi="Times New Roman"/>
          <w:sz w:val="28"/>
          <w:szCs w:val="28"/>
          <w:lang w:eastAsia="ru-RU"/>
        </w:rPr>
        <w:t xml:space="preserve">ый </w:t>
      </w:r>
      <w:r w:rsidRPr="00F01860">
        <w:rPr>
          <w:rFonts w:ascii="Times New Roman" w:eastAsia="Times New Roman" w:hAnsi="Times New Roman"/>
          <w:sz w:val="28"/>
          <w:szCs w:val="28"/>
          <w:lang w:eastAsia="ru-RU"/>
        </w:rPr>
        <w:t xml:space="preserve">стандарт </w:t>
      </w:r>
      <w:r>
        <w:rPr>
          <w:rFonts w:ascii="Times New Roman" w:eastAsia="Times New Roman" w:hAnsi="Times New Roman"/>
          <w:sz w:val="28"/>
          <w:szCs w:val="28"/>
          <w:lang w:val="en-US" w:eastAsia="ru-RU"/>
        </w:rPr>
        <w:t>ISO</w:t>
      </w:r>
      <w:r w:rsidRPr="00F01860">
        <w:rPr>
          <w:rFonts w:ascii="Times New Roman" w:eastAsia="Times New Roman" w:hAnsi="Times New Roman"/>
          <w:sz w:val="28"/>
          <w:szCs w:val="28"/>
          <w:lang w:eastAsia="ru-RU"/>
        </w:rPr>
        <w:t xml:space="preserve"> 31000:2018</w:t>
      </w:r>
      <w:r>
        <w:rPr>
          <w:rFonts w:ascii="Times New Roman" w:eastAsia="Times New Roman" w:hAnsi="Times New Roman"/>
          <w:sz w:val="28"/>
          <w:szCs w:val="28"/>
          <w:lang w:eastAsia="ru-RU"/>
        </w:rPr>
        <w:t>.</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98913203"/>
      <w:r w:rsidRPr="00A24631">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5B9247D1"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Style w:val="aa"/>
        <w:tblW w:w="0" w:type="auto"/>
        <w:tblLook w:val="04A0" w:firstRow="1" w:lastRow="0" w:firstColumn="1" w:lastColumn="0" w:noHBand="0" w:noVBand="1"/>
      </w:tblPr>
      <w:tblGrid>
        <w:gridCol w:w="2176"/>
        <w:gridCol w:w="2392"/>
        <w:gridCol w:w="2194"/>
        <w:gridCol w:w="2726"/>
      </w:tblGrid>
      <w:tr w:rsidR="00C20D9C" w:rsidRPr="00AD0186" w14:paraId="149AF5F1" w14:textId="77777777" w:rsidTr="004F52C3">
        <w:tc>
          <w:tcPr>
            <w:tcW w:w="2150" w:type="dxa"/>
          </w:tcPr>
          <w:p w14:paraId="677FBA65" w14:textId="77777777" w:rsidR="00D546C7" w:rsidRPr="00AD0186" w:rsidRDefault="00D546C7" w:rsidP="00FA0DF3">
            <w:pPr>
              <w:jc w:val="both"/>
              <w:rPr>
                <w:sz w:val="24"/>
                <w:szCs w:val="24"/>
              </w:rPr>
            </w:pPr>
            <w:r w:rsidRPr="00AD0186">
              <w:rPr>
                <w:sz w:val="24"/>
                <w:szCs w:val="24"/>
              </w:rPr>
              <w:t xml:space="preserve">Наименование компетенции </w:t>
            </w:r>
          </w:p>
        </w:tc>
        <w:tc>
          <w:tcPr>
            <w:tcW w:w="2506" w:type="dxa"/>
          </w:tcPr>
          <w:p w14:paraId="2A1EB293" w14:textId="77777777" w:rsidR="00D546C7" w:rsidRPr="00AD0186" w:rsidRDefault="00D546C7" w:rsidP="00FA0DF3">
            <w:pPr>
              <w:jc w:val="both"/>
              <w:rPr>
                <w:sz w:val="24"/>
                <w:szCs w:val="24"/>
              </w:rPr>
            </w:pPr>
            <w:r w:rsidRPr="00AD0186">
              <w:rPr>
                <w:sz w:val="24"/>
                <w:szCs w:val="24"/>
              </w:rPr>
              <w:t xml:space="preserve">Наименование  индикаторов достижения компетенции </w:t>
            </w:r>
          </w:p>
        </w:tc>
        <w:tc>
          <w:tcPr>
            <w:tcW w:w="2150" w:type="dxa"/>
          </w:tcPr>
          <w:p w14:paraId="76B56ADF" w14:textId="5AF447DC" w:rsidR="00D546C7" w:rsidRPr="00AD0186" w:rsidRDefault="00D546C7" w:rsidP="00756B42">
            <w:pPr>
              <w:jc w:val="both"/>
              <w:rPr>
                <w:sz w:val="24"/>
                <w:szCs w:val="24"/>
              </w:rPr>
            </w:pPr>
            <w:r w:rsidRPr="00AD0186">
              <w:rPr>
                <w:sz w:val="24"/>
                <w:szCs w:val="24"/>
              </w:rPr>
              <w:t>Результаты обучения (умения и знания), соотнесенные с индикаторами достижения компетенции</w:t>
            </w:r>
          </w:p>
        </w:tc>
        <w:tc>
          <w:tcPr>
            <w:tcW w:w="2682" w:type="dxa"/>
            <w:shd w:val="clear" w:color="auto" w:fill="auto"/>
          </w:tcPr>
          <w:p w14:paraId="28D1D311" w14:textId="77777777" w:rsidR="00D546C7" w:rsidRPr="00AD0186" w:rsidRDefault="00D546C7" w:rsidP="00FA0DF3">
            <w:pPr>
              <w:jc w:val="both"/>
              <w:rPr>
                <w:sz w:val="24"/>
                <w:szCs w:val="24"/>
              </w:rPr>
            </w:pPr>
            <w:r w:rsidRPr="00AD0186">
              <w:rPr>
                <w:sz w:val="24"/>
                <w:szCs w:val="24"/>
              </w:rPr>
              <w:t>Типовые контрольные задания</w:t>
            </w:r>
          </w:p>
        </w:tc>
      </w:tr>
      <w:tr w:rsidR="00C20D9C" w:rsidRPr="00AD0186" w14:paraId="610377A0" w14:textId="77777777" w:rsidTr="004F52C3">
        <w:tc>
          <w:tcPr>
            <w:tcW w:w="2150" w:type="dxa"/>
            <w:vMerge w:val="restart"/>
          </w:tcPr>
          <w:p w14:paraId="5356144F" w14:textId="03D40388" w:rsidR="00B42C3A" w:rsidRPr="00AD0186" w:rsidRDefault="004522DB" w:rsidP="000675DD">
            <w:pPr>
              <w:jc w:val="both"/>
              <w:rPr>
                <w:b/>
                <w:sz w:val="24"/>
                <w:szCs w:val="24"/>
              </w:rPr>
            </w:pPr>
            <w:r w:rsidRPr="00AD0186">
              <w:rPr>
                <w:b/>
                <w:sz w:val="24"/>
                <w:szCs w:val="24"/>
              </w:rPr>
              <w:t>ПКН-6</w:t>
            </w:r>
            <w:r w:rsidR="00B42C3A" w:rsidRPr="00AD0186">
              <w:rPr>
                <w:b/>
                <w:sz w:val="24"/>
                <w:szCs w:val="24"/>
              </w:rPr>
              <w:t>.</w:t>
            </w:r>
          </w:p>
          <w:p w14:paraId="4497C77A" w14:textId="21CCD190" w:rsidR="00B42C3A" w:rsidRPr="00AD0186" w:rsidRDefault="004522DB" w:rsidP="000675DD">
            <w:pPr>
              <w:jc w:val="both"/>
              <w:rPr>
                <w:sz w:val="24"/>
                <w:szCs w:val="24"/>
              </w:rPr>
            </w:pPr>
            <w:r w:rsidRPr="00AD0186">
              <w:rPr>
                <w:sz w:val="24"/>
                <w:szCs w:val="24"/>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2506" w:type="dxa"/>
            <w:vMerge w:val="restart"/>
          </w:tcPr>
          <w:p w14:paraId="6D15F6BF" w14:textId="6FB445E0" w:rsidR="00B42C3A" w:rsidRPr="00AD0186" w:rsidRDefault="00B42C3A" w:rsidP="000675DD">
            <w:pPr>
              <w:jc w:val="both"/>
              <w:rPr>
                <w:rFonts w:eastAsia="Calibri"/>
                <w:sz w:val="24"/>
                <w:szCs w:val="24"/>
              </w:rPr>
            </w:pPr>
            <w:r w:rsidRPr="00AD0186">
              <w:rPr>
                <w:rFonts w:eastAsia="Calibri"/>
                <w:sz w:val="24"/>
                <w:szCs w:val="24"/>
              </w:rPr>
              <w:t xml:space="preserve">1. </w:t>
            </w:r>
            <w:r w:rsidR="004522DB" w:rsidRPr="00AD0186">
              <w:rPr>
                <w:sz w:val="24"/>
                <w:szCs w:val="24"/>
              </w:rPr>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14:paraId="197252B1" w14:textId="77777777" w:rsidR="00B42C3A" w:rsidRPr="00AD0186" w:rsidRDefault="00B42C3A" w:rsidP="000675DD">
            <w:pPr>
              <w:jc w:val="both"/>
              <w:rPr>
                <w:sz w:val="24"/>
                <w:szCs w:val="24"/>
              </w:rPr>
            </w:pPr>
          </w:p>
        </w:tc>
        <w:tc>
          <w:tcPr>
            <w:tcW w:w="2150" w:type="dxa"/>
          </w:tcPr>
          <w:p w14:paraId="100F7271" w14:textId="77777777" w:rsidR="00B42C3A" w:rsidRPr="00AD0186" w:rsidRDefault="00B42C3A" w:rsidP="000675DD">
            <w:pPr>
              <w:jc w:val="both"/>
              <w:rPr>
                <w:sz w:val="24"/>
                <w:szCs w:val="24"/>
              </w:rPr>
            </w:pPr>
            <w:r w:rsidRPr="00AD0186">
              <w:rPr>
                <w:b/>
                <w:sz w:val="24"/>
                <w:szCs w:val="24"/>
              </w:rPr>
              <w:t>Знание:</w:t>
            </w:r>
            <w:r w:rsidRPr="00AD0186">
              <w:rPr>
                <w:sz w:val="24"/>
                <w:szCs w:val="24"/>
              </w:rPr>
              <w:t xml:space="preserve"> </w:t>
            </w:r>
          </w:p>
          <w:p w14:paraId="07A75E11" w14:textId="51BFB17A" w:rsidR="00B42C3A" w:rsidRPr="00AD0186" w:rsidRDefault="004522DB" w:rsidP="000675DD">
            <w:pPr>
              <w:jc w:val="both"/>
              <w:rPr>
                <w:sz w:val="24"/>
                <w:szCs w:val="24"/>
              </w:rPr>
            </w:pPr>
            <w:r w:rsidRPr="00AD0186">
              <w:rPr>
                <w:sz w:val="24"/>
                <w:szCs w:val="24"/>
              </w:rPr>
              <w:t xml:space="preserve">основных метрик результативности компаний </w:t>
            </w:r>
          </w:p>
        </w:tc>
        <w:tc>
          <w:tcPr>
            <w:tcW w:w="2682" w:type="dxa"/>
            <w:shd w:val="clear" w:color="auto" w:fill="auto"/>
          </w:tcPr>
          <w:p w14:paraId="09A83DAA" w14:textId="51143E6C" w:rsidR="00B42C3A" w:rsidRPr="00AD0186" w:rsidRDefault="00CA5556" w:rsidP="00665664">
            <w:pPr>
              <w:pStyle w:val="af0"/>
              <w:numPr>
                <w:ilvl w:val="0"/>
                <w:numId w:val="20"/>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bCs/>
                <w:color w:val="000000"/>
                <w:sz w:val="24"/>
                <w:szCs w:val="24"/>
              </w:rPr>
              <w:t>Что понимается под политикой управления рисками?</w:t>
            </w:r>
          </w:p>
          <w:p w14:paraId="6D698D14" w14:textId="2BDED744" w:rsidR="00C20D9C" w:rsidRPr="00AD0186" w:rsidRDefault="00C20D9C" w:rsidP="00665664">
            <w:pPr>
              <w:pStyle w:val="af0"/>
              <w:numPr>
                <w:ilvl w:val="0"/>
                <w:numId w:val="20"/>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bCs/>
                <w:color w:val="000000"/>
                <w:sz w:val="24"/>
                <w:szCs w:val="24"/>
              </w:rPr>
              <w:t>На каких принципах строится культура управления рисками?</w:t>
            </w:r>
          </w:p>
          <w:p w14:paraId="702F48A9" w14:textId="70FBCB24" w:rsidR="00B42C3A" w:rsidRPr="00AD0186" w:rsidRDefault="00C20D9C" w:rsidP="00C20D9C">
            <w:pPr>
              <w:pStyle w:val="af0"/>
              <w:numPr>
                <w:ilvl w:val="0"/>
                <w:numId w:val="20"/>
              </w:numPr>
              <w:spacing w:after="0" w:line="240" w:lineRule="auto"/>
              <w:ind w:left="0" w:firstLine="0"/>
              <w:jc w:val="both"/>
              <w:rPr>
                <w:sz w:val="24"/>
                <w:szCs w:val="24"/>
              </w:rPr>
            </w:pPr>
            <w:r w:rsidRPr="00AD0186">
              <w:rPr>
                <w:rFonts w:ascii="Times New Roman" w:eastAsia="Times New Roman" w:hAnsi="Times New Roman"/>
                <w:bCs/>
                <w:color w:val="000000"/>
                <w:sz w:val="24"/>
                <w:szCs w:val="24"/>
              </w:rPr>
              <w:t>Раскройте понятие сущность предпринимательского риска.</w:t>
            </w:r>
          </w:p>
        </w:tc>
      </w:tr>
      <w:tr w:rsidR="00C20D9C" w:rsidRPr="00AD0186" w14:paraId="36CC4F90" w14:textId="77777777" w:rsidTr="004F52C3">
        <w:tc>
          <w:tcPr>
            <w:tcW w:w="2150" w:type="dxa"/>
            <w:vMerge/>
          </w:tcPr>
          <w:p w14:paraId="637809BD" w14:textId="77777777" w:rsidR="00B42C3A" w:rsidRPr="00AD0186" w:rsidRDefault="00B42C3A" w:rsidP="005958AE">
            <w:pPr>
              <w:jc w:val="both"/>
              <w:rPr>
                <w:sz w:val="24"/>
                <w:szCs w:val="24"/>
              </w:rPr>
            </w:pPr>
          </w:p>
        </w:tc>
        <w:tc>
          <w:tcPr>
            <w:tcW w:w="2506" w:type="dxa"/>
            <w:vMerge/>
          </w:tcPr>
          <w:p w14:paraId="0F1A93AB" w14:textId="77777777" w:rsidR="00B42C3A" w:rsidRPr="00AD0186" w:rsidRDefault="00B42C3A" w:rsidP="00756B42">
            <w:pPr>
              <w:jc w:val="both"/>
              <w:rPr>
                <w:sz w:val="24"/>
                <w:szCs w:val="24"/>
              </w:rPr>
            </w:pPr>
          </w:p>
        </w:tc>
        <w:tc>
          <w:tcPr>
            <w:tcW w:w="2150" w:type="dxa"/>
          </w:tcPr>
          <w:p w14:paraId="705C58C2" w14:textId="77777777" w:rsidR="00B42C3A" w:rsidRPr="00AD0186" w:rsidRDefault="00B42C3A" w:rsidP="00756B42">
            <w:pPr>
              <w:jc w:val="both"/>
              <w:rPr>
                <w:sz w:val="24"/>
                <w:szCs w:val="24"/>
              </w:rPr>
            </w:pPr>
            <w:r w:rsidRPr="00AD0186">
              <w:rPr>
                <w:b/>
                <w:sz w:val="24"/>
                <w:szCs w:val="24"/>
              </w:rPr>
              <w:t>Умение:</w:t>
            </w:r>
            <w:r w:rsidRPr="00AD0186">
              <w:rPr>
                <w:sz w:val="24"/>
                <w:szCs w:val="24"/>
              </w:rPr>
              <w:t xml:space="preserve"> </w:t>
            </w:r>
          </w:p>
          <w:p w14:paraId="099FD234" w14:textId="1D325C59" w:rsidR="00B42C3A" w:rsidRPr="00AD0186" w:rsidRDefault="004522DB" w:rsidP="00756B42">
            <w:pPr>
              <w:jc w:val="both"/>
              <w:rPr>
                <w:sz w:val="24"/>
                <w:szCs w:val="24"/>
              </w:rPr>
            </w:pPr>
            <w:r w:rsidRPr="00AD0186">
              <w:rPr>
                <w:sz w:val="24"/>
                <w:szCs w:val="24"/>
              </w:rPr>
              <w:t>выбора метрик результативности компании в зависимости от жизненного цикла компании; определять показатели, необходимые для корректной оценки деятельности компании</w:t>
            </w:r>
          </w:p>
        </w:tc>
        <w:tc>
          <w:tcPr>
            <w:tcW w:w="2682" w:type="dxa"/>
            <w:shd w:val="clear" w:color="auto" w:fill="auto"/>
          </w:tcPr>
          <w:p w14:paraId="4B90F6CE" w14:textId="3D6EAB39" w:rsidR="00B42C3A" w:rsidRPr="00AD0186" w:rsidRDefault="00C20D9C" w:rsidP="00665664">
            <w:pPr>
              <w:pStyle w:val="af0"/>
              <w:numPr>
                <w:ilvl w:val="0"/>
                <w:numId w:val="21"/>
              </w:numPr>
              <w:spacing w:after="0" w:line="240" w:lineRule="auto"/>
              <w:ind w:left="10" w:firstLine="0"/>
              <w:jc w:val="both"/>
              <w:rPr>
                <w:rFonts w:ascii="Times New Roman" w:eastAsia="Times New Roman" w:hAnsi="Times New Roman"/>
                <w:sz w:val="24"/>
                <w:szCs w:val="24"/>
              </w:rPr>
            </w:pPr>
            <w:r w:rsidRPr="00AD0186">
              <w:rPr>
                <w:rFonts w:ascii="Times New Roman" w:eastAsia="Times New Roman" w:hAnsi="Times New Roman"/>
                <w:sz w:val="24"/>
                <w:szCs w:val="24"/>
              </w:rPr>
              <w:t>Определите критерии, применяемые при оценке рисков.</w:t>
            </w:r>
          </w:p>
          <w:p w14:paraId="5ACAA063" w14:textId="00E1ADDB" w:rsidR="00B42C3A" w:rsidRPr="00AD0186" w:rsidRDefault="00C20D9C" w:rsidP="00665664">
            <w:pPr>
              <w:pStyle w:val="af0"/>
              <w:numPr>
                <w:ilvl w:val="0"/>
                <w:numId w:val="21"/>
              </w:numPr>
              <w:spacing w:after="0" w:line="240" w:lineRule="auto"/>
              <w:ind w:left="10" w:firstLine="0"/>
              <w:jc w:val="both"/>
              <w:rPr>
                <w:rFonts w:ascii="Times New Roman" w:eastAsia="Times New Roman" w:hAnsi="Times New Roman"/>
                <w:sz w:val="24"/>
                <w:szCs w:val="24"/>
              </w:rPr>
            </w:pPr>
            <w:r w:rsidRPr="00AD0186">
              <w:rPr>
                <w:rFonts w:ascii="Times New Roman" w:eastAsia="Times New Roman" w:hAnsi="Times New Roman"/>
                <w:sz w:val="24"/>
                <w:szCs w:val="24"/>
              </w:rPr>
              <w:t>Какие этапы включает процесс управления рисками</w:t>
            </w:r>
            <w:r w:rsidR="00B42C3A" w:rsidRPr="00AD0186">
              <w:rPr>
                <w:rFonts w:ascii="Times New Roman" w:eastAsia="Times New Roman" w:hAnsi="Times New Roman"/>
                <w:sz w:val="24"/>
                <w:szCs w:val="24"/>
              </w:rPr>
              <w:t>?</w:t>
            </w:r>
          </w:p>
          <w:p w14:paraId="4E3B6516" w14:textId="4B1BB48F" w:rsidR="00B42C3A" w:rsidRPr="00AD0186" w:rsidRDefault="00C20D9C" w:rsidP="00665664">
            <w:pPr>
              <w:pStyle w:val="af0"/>
              <w:numPr>
                <w:ilvl w:val="0"/>
                <w:numId w:val="21"/>
              </w:numPr>
              <w:spacing w:after="0" w:line="240" w:lineRule="auto"/>
              <w:ind w:left="10" w:firstLine="0"/>
              <w:jc w:val="both"/>
              <w:rPr>
                <w:rFonts w:ascii="Times New Roman" w:eastAsia="Times New Roman" w:hAnsi="Times New Roman"/>
                <w:sz w:val="24"/>
                <w:szCs w:val="24"/>
              </w:rPr>
            </w:pPr>
            <w:r w:rsidRPr="00AD0186">
              <w:rPr>
                <w:rFonts w:ascii="Times New Roman" w:eastAsia="Times New Roman" w:hAnsi="Times New Roman"/>
                <w:sz w:val="24"/>
                <w:szCs w:val="24"/>
              </w:rPr>
              <w:t>Составьте реестр рисков на примере выбранной компании</w:t>
            </w:r>
            <w:r w:rsidR="00B42C3A" w:rsidRPr="00AD0186">
              <w:rPr>
                <w:rFonts w:ascii="Times New Roman" w:eastAsia="Times New Roman" w:hAnsi="Times New Roman"/>
                <w:sz w:val="24"/>
                <w:szCs w:val="24"/>
              </w:rPr>
              <w:t>?</w:t>
            </w:r>
          </w:p>
          <w:p w14:paraId="00EAC09F" w14:textId="507309C1" w:rsidR="00C20D9C" w:rsidRPr="00AD0186" w:rsidRDefault="00C20D9C" w:rsidP="00665664">
            <w:pPr>
              <w:pStyle w:val="af0"/>
              <w:numPr>
                <w:ilvl w:val="0"/>
                <w:numId w:val="21"/>
              </w:numPr>
              <w:spacing w:after="0" w:line="240" w:lineRule="auto"/>
              <w:ind w:left="10" w:firstLine="0"/>
              <w:jc w:val="both"/>
              <w:rPr>
                <w:rFonts w:ascii="Times New Roman" w:eastAsia="Times New Roman" w:hAnsi="Times New Roman"/>
                <w:sz w:val="24"/>
                <w:szCs w:val="24"/>
              </w:rPr>
            </w:pPr>
            <w:r w:rsidRPr="00AD0186">
              <w:rPr>
                <w:rFonts w:ascii="Times New Roman" w:eastAsia="Times New Roman" w:hAnsi="Times New Roman"/>
                <w:sz w:val="24"/>
                <w:szCs w:val="24"/>
              </w:rPr>
              <w:t>Проведите качественную оценку рисков на примере выбранной компании</w:t>
            </w:r>
          </w:p>
          <w:p w14:paraId="534FC884" w14:textId="02C9CE06" w:rsidR="00B42C3A" w:rsidRPr="00AD0186" w:rsidRDefault="00C20D9C" w:rsidP="004F52C3">
            <w:pPr>
              <w:pStyle w:val="af0"/>
              <w:numPr>
                <w:ilvl w:val="0"/>
                <w:numId w:val="21"/>
              </w:numPr>
              <w:spacing w:after="0" w:line="240" w:lineRule="auto"/>
              <w:ind w:left="10" w:firstLine="0"/>
              <w:jc w:val="both"/>
              <w:rPr>
                <w:sz w:val="24"/>
                <w:szCs w:val="24"/>
              </w:rPr>
            </w:pPr>
            <w:r w:rsidRPr="00AD0186">
              <w:rPr>
                <w:rFonts w:ascii="Times New Roman" w:eastAsia="Times New Roman" w:hAnsi="Times New Roman"/>
                <w:sz w:val="24"/>
                <w:szCs w:val="24"/>
              </w:rPr>
              <w:t>Постройте карту рисков на примере выбранной компании.</w:t>
            </w:r>
          </w:p>
        </w:tc>
      </w:tr>
      <w:tr w:rsidR="00C20D9C" w:rsidRPr="00AD0186" w14:paraId="27707238" w14:textId="77777777" w:rsidTr="004F52C3">
        <w:tc>
          <w:tcPr>
            <w:tcW w:w="2150" w:type="dxa"/>
            <w:vMerge/>
          </w:tcPr>
          <w:p w14:paraId="5D111542" w14:textId="77777777" w:rsidR="00B42C3A" w:rsidRPr="00AD0186" w:rsidRDefault="00B42C3A" w:rsidP="000675DD">
            <w:pPr>
              <w:jc w:val="both"/>
              <w:rPr>
                <w:sz w:val="24"/>
                <w:szCs w:val="24"/>
              </w:rPr>
            </w:pPr>
          </w:p>
        </w:tc>
        <w:tc>
          <w:tcPr>
            <w:tcW w:w="2506" w:type="dxa"/>
            <w:vMerge w:val="restart"/>
          </w:tcPr>
          <w:p w14:paraId="2AD176CF" w14:textId="085CF24C" w:rsidR="00B42C3A" w:rsidRPr="00AD0186" w:rsidRDefault="00B42C3A" w:rsidP="000675DD">
            <w:pPr>
              <w:jc w:val="both"/>
              <w:rPr>
                <w:rFonts w:eastAsia="Calibri"/>
                <w:sz w:val="24"/>
                <w:szCs w:val="24"/>
              </w:rPr>
            </w:pPr>
            <w:r w:rsidRPr="00AD0186">
              <w:rPr>
                <w:rFonts w:eastAsia="Calibri"/>
                <w:sz w:val="24"/>
                <w:szCs w:val="24"/>
              </w:rPr>
              <w:t xml:space="preserve">2. </w:t>
            </w:r>
            <w:r w:rsidR="004522DB" w:rsidRPr="00AD0186">
              <w:rPr>
                <w:sz w:val="24"/>
                <w:szCs w:val="24"/>
              </w:rPr>
              <w:t xml:space="preserve">Выявляет нестандартные оптимальные </w:t>
            </w:r>
            <w:r w:rsidR="004522DB" w:rsidRPr="00AD0186">
              <w:rPr>
                <w:sz w:val="24"/>
                <w:szCs w:val="24"/>
              </w:rPr>
              <w:lastRenderedPageBreak/>
              <w:t>подходы к решению задач в условиях меняющейся правовой реальности.</w:t>
            </w:r>
          </w:p>
          <w:p w14:paraId="73696089" w14:textId="77777777" w:rsidR="00B42C3A" w:rsidRPr="00AD0186" w:rsidRDefault="00B42C3A" w:rsidP="000675DD">
            <w:pPr>
              <w:jc w:val="both"/>
              <w:rPr>
                <w:sz w:val="24"/>
                <w:szCs w:val="24"/>
              </w:rPr>
            </w:pPr>
          </w:p>
        </w:tc>
        <w:tc>
          <w:tcPr>
            <w:tcW w:w="2150" w:type="dxa"/>
          </w:tcPr>
          <w:p w14:paraId="57C6AA85" w14:textId="77777777" w:rsidR="00B42C3A" w:rsidRPr="00AD0186" w:rsidRDefault="00B42C3A" w:rsidP="000675DD">
            <w:pPr>
              <w:jc w:val="both"/>
              <w:rPr>
                <w:sz w:val="24"/>
                <w:szCs w:val="24"/>
              </w:rPr>
            </w:pPr>
            <w:r w:rsidRPr="00AD0186">
              <w:rPr>
                <w:b/>
                <w:sz w:val="24"/>
                <w:szCs w:val="24"/>
              </w:rPr>
              <w:lastRenderedPageBreak/>
              <w:t>Знание:</w:t>
            </w:r>
            <w:r w:rsidRPr="00AD0186">
              <w:rPr>
                <w:sz w:val="24"/>
                <w:szCs w:val="24"/>
              </w:rPr>
              <w:t xml:space="preserve"> </w:t>
            </w:r>
          </w:p>
          <w:p w14:paraId="2CA966A0" w14:textId="15529C68" w:rsidR="00B42C3A" w:rsidRPr="00AD0186" w:rsidRDefault="004522DB" w:rsidP="000675DD">
            <w:pPr>
              <w:jc w:val="both"/>
              <w:rPr>
                <w:sz w:val="24"/>
                <w:szCs w:val="24"/>
              </w:rPr>
            </w:pPr>
            <w:r w:rsidRPr="00AD0186">
              <w:rPr>
                <w:sz w:val="24"/>
                <w:szCs w:val="24"/>
              </w:rPr>
              <w:t xml:space="preserve">современных источников </w:t>
            </w:r>
            <w:r w:rsidRPr="00AD0186">
              <w:rPr>
                <w:sz w:val="24"/>
                <w:szCs w:val="24"/>
              </w:rPr>
              <w:lastRenderedPageBreak/>
              <w:t>информации о среде компании и методов прогнозирования изменений внутренней и внешней среды.</w:t>
            </w:r>
          </w:p>
        </w:tc>
        <w:tc>
          <w:tcPr>
            <w:tcW w:w="2682" w:type="dxa"/>
            <w:shd w:val="clear" w:color="auto" w:fill="auto"/>
          </w:tcPr>
          <w:p w14:paraId="5963B143" w14:textId="35468F84" w:rsidR="00B42C3A" w:rsidRPr="00AD0186" w:rsidRDefault="00C20D9C" w:rsidP="00665664">
            <w:pPr>
              <w:pStyle w:val="af0"/>
              <w:numPr>
                <w:ilvl w:val="0"/>
                <w:numId w:val="22"/>
              </w:numPr>
              <w:spacing w:after="0" w:line="240" w:lineRule="auto"/>
              <w:ind w:left="0" w:firstLine="10"/>
              <w:jc w:val="both"/>
              <w:rPr>
                <w:rFonts w:ascii="Times New Roman" w:eastAsia="Times New Roman" w:hAnsi="Times New Roman"/>
                <w:sz w:val="24"/>
                <w:szCs w:val="24"/>
              </w:rPr>
            </w:pPr>
            <w:r w:rsidRPr="00AD0186">
              <w:rPr>
                <w:rFonts w:ascii="Times New Roman" w:eastAsia="Times New Roman" w:hAnsi="Times New Roman"/>
                <w:sz w:val="24"/>
                <w:szCs w:val="24"/>
              </w:rPr>
              <w:lastRenderedPageBreak/>
              <w:t xml:space="preserve">Проведите идентификацию рисков </w:t>
            </w:r>
            <w:r w:rsidRPr="00AD0186">
              <w:rPr>
                <w:rFonts w:ascii="Times New Roman" w:eastAsia="Times New Roman" w:hAnsi="Times New Roman"/>
                <w:sz w:val="24"/>
                <w:szCs w:val="24"/>
              </w:rPr>
              <w:lastRenderedPageBreak/>
              <w:t>на примере конкретной компании</w:t>
            </w:r>
            <w:r w:rsidR="00B42C3A" w:rsidRPr="00AD0186">
              <w:rPr>
                <w:rFonts w:ascii="Times New Roman" w:eastAsia="Times New Roman" w:hAnsi="Times New Roman"/>
                <w:sz w:val="24"/>
                <w:szCs w:val="24"/>
              </w:rPr>
              <w:t>.</w:t>
            </w:r>
          </w:p>
          <w:p w14:paraId="3DF5EB35" w14:textId="770D1106" w:rsidR="00B42C3A" w:rsidRPr="00AD0186" w:rsidRDefault="00C20D9C" w:rsidP="00665664">
            <w:pPr>
              <w:pStyle w:val="af0"/>
              <w:numPr>
                <w:ilvl w:val="0"/>
                <w:numId w:val="22"/>
              </w:numPr>
              <w:spacing w:after="0" w:line="240" w:lineRule="auto"/>
              <w:ind w:left="0" w:firstLine="10"/>
              <w:jc w:val="both"/>
              <w:rPr>
                <w:rFonts w:ascii="Times New Roman" w:eastAsia="Times New Roman" w:hAnsi="Times New Roman"/>
                <w:sz w:val="24"/>
                <w:szCs w:val="24"/>
              </w:rPr>
            </w:pPr>
            <w:r w:rsidRPr="00AD0186">
              <w:rPr>
                <w:rFonts w:ascii="Times New Roman" w:eastAsia="Times New Roman" w:hAnsi="Times New Roman"/>
                <w:sz w:val="24"/>
                <w:szCs w:val="24"/>
              </w:rPr>
              <w:t>Разработайте меры воздействия на риски на примере компании.</w:t>
            </w:r>
          </w:p>
          <w:p w14:paraId="79D2CF87" w14:textId="62A5A5DA" w:rsidR="00B42C3A" w:rsidRPr="00AD0186" w:rsidRDefault="00C20D9C" w:rsidP="00665664">
            <w:pPr>
              <w:pStyle w:val="af0"/>
              <w:numPr>
                <w:ilvl w:val="0"/>
                <w:numId w:val="22"/>
              </w:numPr>
              <w:spacing w:after="0" w:line="240" w:lineRule="auto"/>
              <w:ind w:left="0" w:firstLine="10"/>
              <w:jc w:val="both"/>
              <w:rPr>
                <w:rFonts w:ascii="Times New Roman" w:eastAsia="Times New Roman" w:hAnsi="Times New Roman"/>
                <w:sz w:val="24"/>
                <w:szCs w:val="24"/>
              </w:rPr>
            </w:pPr>
            <w:r w:rsidRPr="00AD0186">
              <w:rPr>
                <w:rFonts w:ascii="Times New Roman" w:eastAsia="Times New Roman" w:hAnsi="Times New Roman"/>
                <w:sz w:val="24"/>
                <w:szCs w:val="24"/>
              </w:rPr>
              <w:t>Определите ответственных лиц за реализацию мероприятий по управлению рисками для конкретной компании.</w:t>
            </w:r>
          </w:p>
        </w:tc>
      </w:tr>
      <w:tr w:rsidR="00C20D9C" w:rsidRPr="00AD0186" w14:paraId="76AFB191" w14:textId="77777777" w:rsidTr="004F52C3">
        <w:tc>
          <w:tcPr>
            <w:tcW w:w="2150" w:type="dxa"/>
            <w:vMerge/>
          </w:tcPr>
          <w:p w14:paraId="50116EFE" w14:textId="77777777" w:rsidR="00B42C3A" w:rsidRPr="00AD0186" w:rsidRDefault="00B42C3A" w:rsidP="005958AE">
            <w:pPr>
              <w:jc w:val="both"/>
              <w:rPr>
                <w:sz w:val="24"/>
                <w:szCs w:val="24"/>
              </w:rPr>
            </w:pPr>
          </w:p>
        </w:tc>
        <w:tc>
          <w:tcPr>
            <w:tcW w:w="2506" w:type="dxa"/>
            <w:vMerge/>
          </w:tcPr>
          <w:p w14:paraId="47DBEAFA" w14:textId="77777777" w:rsidR="00B42C3A" w:rsidRPr="00AD0186" w:rsidRDefault="00B42C3A" w:rsidP="00756B42">
            <w:pPr>
              <w:jc w:val="both"/>
              <w:rPr>
                <w:sz w:val="24"/>
                <w:szCs w:val="24"/>
              </w:rPr>
            </w:pPr>
          </w:p>
        </w:tc>
        <w:tc>
          <w:tcPr>
            <w:tcW w:w="2150" w:type="dxa"/>
          </w:tcPr>
          <w:p w14:paraId="5AD25774" w14:textId="234924E0" w:rsidR="00B42C3A" w:rsidRPr="00AD0186" w:rsidRDefault="00B42C3A" w:rsidP="00756B42">
            <w:pPr>
              <w:jc w:val="both"/>
              <w:rPr>
                <w:sz w:val="24"/>
                <w:szCs w:val="24"/>
              </w:rPr>
            </w:pPr>
            <w:r w:rsidRPr="00AD0186">
              <w:rPr>
                <w:b/>
                <w:sz w:val="24"/>
                <w:szCs w:val="24"/>
              </w:rPr>
              <w:t>Умение:</w:t>
            </w:r>
            <w:r w:rsidRPr="00AD0186">
              <w:rPr>
                <w:sz w:val="24"/>
                <w:szCs w:val="24"/>
              </w:rPr>
              <w:t xml:space="preserve"> </w:t>
            </w:r>
            <w:r w:rsidR="004522DB" w:rsidRPr="00AD0186">
              <w:rPr>
                <w:sz w:val="24"/>
                <w:szCs w:val="24"/>
              </w:rPr>
              <w:t>осуществлять сбор и обработку информации; обоснованно осуществлять выбор методов прогнозирования и принятия решений в условиях меняющейся правовой реальности.</w:t>
            </w:r>
          </w:p>
        </w:tc>
        <w:tc>
          <w:tcPr>
            <w:tcW w:w="2682" w:type="dxa"/>
            <w:shd w:val="clear" w:color="auto" w:fill="auto"/>
          </w:tcPr>
          <w:p w14:paraId="5FB48ABA" w14:textId="0DC7164C" w:rsidR="009517E9" w:rsidRPr="00AD0186" w:rsidRDefault="00C20D9C" w:rsidP="00665664">
            <w:pPr>
              <w:pStyle w:val="af0"/>
              <w:numPr>
                <w:ilvl w:val="3"/>
                <w:numId w:val="25"/>
              </w:numPr>
              <w:spacing w:after="0" w:line="240" w:lineRule="auto"/>
              <w:ind w:left="22" w:firstLine="0"/>
              <w:jc w:val="both"/>
              <w:rPr>
                <w:rFonts w:ascii="Times New Roman" w:eastAsia="Times New Roman" w:hAnsi="Times New Roman"/>
                <w:color w:val="000000"/>
                <w:sz w:val="24"/>
                <w:szCs w:val="24"/>
              </w:rPr>
            </w:pPr>
            <w:r w:rsidRPr="00AD0186">
              <w:rPr>
                <w:rFonts w:ascii="Times New Roman" w:eastAsia="Times New Roman" w:hAnsi="Times New Roman"/>
                <w:color w:val="000000"/>
                <w:sz w:val="24"/>
                <w:szCs w:val="24"/>
              </w:rPr>
              <w:t>Кто понимается под владельцами рисков</w:t>
            </w:r>
            <w:r w:rsidR="00404C93" w:rsidRPr="00AD0186">
              <w:rPr>
                <w:rFonts w:ascii="Times New Roman" w:eastAsia="Times New Roman" w:hAnsi="Times New Roman"/>
                <w:color w:val="000000"/>
                <w:sz w:val="24"/>
                <w:szCs w:val="24"/>
              </w:rPr>
              <w:t>?</w:t>
            </w:r>
          </w:p>
          <w:p w14:paraId="078968CF" w14:textId="77777777" w:rsidR="00B42C3A" w:rsidRPr="00AD0186" w:rsidRDefault="00C20D9C" w:rsidP="00665664">
            <w:pPr>
              <w:pStyle w:val="af0"/>
              <w:numPr>
                <w:ilvl w:val="3"/>
                <w:numId w:val="25"/>
              </w:numPr>
              <w:spacing w:after="0" w:line="240" w:lineRule="auto"/>
              <w:ind w:left="22" w:firstLine="0"/>
              <w:jc w:val="both"/>
              <w:rPr>
                <w:rFonts w:ascii="Times New Roman" w:eastAsia="Times New Roman" w:hAnsi="Times New Roman"/>
                <w:color w:val="000000"/>
                <w:sz w:val="24"/>
                <w:szCs w:val="24"/>
              </w:rPr>
            </w:pPr>
            <w:r w:rsidRPr="00AD0186">
              <w:rPr>
                <w:rFonts w:ascii="Times New Roman" w:eastAsia="Times New Roman" w:hAnsi="Times New Roman"/>
                <w:color w:val="000000"/>
                <w:sz w:val="24"/>
                <w:szCs w:val="24"/>
              </w:rPr>
              <w:t>Какие методы воздействия на риск существуют?</w:t>
            </w:r>
          </w:p>
          <w:p w14:paraId="0A2FF428" w14:textId="77777777" w:rsidR="00C20D9C" w:rsidRPr="00AD0186" w:rsidRDefault="00C20D9C" w:rsidP="00665664">
            <w:pPr>
              <w:pStyle w:val="af0"/>
              <w:numPr>
                <w:ilvl w:val="3"/>
                <w:numId w:val="25"/>
              </w:numPr>
              <w:spacing w:after="0" w:line="240" w:lineRule="auto"/>
              <w:ind w:left="22" w:firstLine="0"/>
              <w:jc w:val="both"/>
              <w:rPr>
                <w:rFonts w:ascii="Times New Roman" w:eastAsia="Times New Roman" w:hAnsi="Times New Roman"/>
                <w:color w:val="000000"/>
                <w:sz w:val="24"/>
                <w:szCs w:val="24"/>
              </w:rPr>
            </w:pPr>
            <w:r w:rsidRPr="00AD0186">
              <w:rPr>
                <w:rFonts w:ascii="Times New Roman" w:eastAsia="Times New Roman" w:hAnsi="Times New Roman"/>
                <w:color w:val="000000"/>
                <w:sz w:val="24"/>
                <w:szCs w:val="24"/>
              </w:rPr>
              <w:t>Что понимается под риск-культурой?</w:t>
            </w:r>
          </w:p>
          <w:p w14:paraId="5271E6CA" w14:textId="415284E1" w:rsidR="00C20D9C" w:rsidRPr="00AD0186" w:rsidRDefault="004F52C3" w:rsidP="00665664">
            <w:pPr>
              <w:pStyle w:val="af0"/>
              <w:numPr>
                <w:ilvl w:val="3"/>
                <w:numId w:val="25"/>
              </w:numPr>
              <w:spacing w:after="0" w:line="240" w:lineRule="auto"/>
              <w:ind w:left="22" w:firstLine="0"/>
              <w:jc w:val="both"/>
              <w:rPr>
                <w:rFonts w:ascii="Times New Roman" w:eastAsia="Times New Roman" w:hAnsi="Times New Roman"/>
                <w:color w:val="000000"/>
                <w:sz w:val="24"/>
                <w:szCs w:val="24"/>
              </w:rPr>
            </w:pPr>
            <w:r w:rsidRPr="00AD0186">
              <w:rPr>
                <w:rFonts w:ascii="Times New Roman" w:eastAsia="Times New Roman" w:hAnsi="Times New Roman"/>
                <w:color w:val="000000"/>
                <w:sz w:val="24"/>
                <w:szCs w:val="24"/>
              </w:rPr>
              <w:t>Проанализируйте взаимосвязь корпоративного управления и управления рисками.</w:t>
            </w:r>
          </w:p>
        </w:tc>
      </w:tr>
      <w:tr w:rsidR="00C20D9C" w:rsidRPr="00AD0186" w14:paraId="5C66235E" w14:textId="77777777" w:rsidTr="004F52C3">
        <w:tc>
          <w:tcPr>
            <w:tcW w:w="2150" w:type="dxa"/>
            <w:vMerge w:val="restart"/>
          </w:tcPr>
          <w:p w14:paraId="301BB1A2" w14:textId="36841095" w:rsidR="00B42C3A" w:rsidRPr="00AD0186" w:rsidRDefault="00B42C3A" w:rsidP="00B42C3A">
            <w:pPr>
              <w:jc w:val="both"/>
              <w:rPr>
                <w:rFonts w:eastAsia="Calibri"/>
                <w:b/>
                <w:sz w:val="24"/>
                <w:szCs w:val="24"/>
              </w:rPr>
            </w:pPr>
            <w:r w:rsidRPr="00AD0186">
              <w:rPr>
                <w:rFonts w:eastAsia="Calibri"/>
                <w:b/>
                <w:sz w:val="24"/>
                <w:szCs w:val="24"/>
              </w:rPr>
              <w:t>ДКН-</w:t>
            </w:r>
            <w:r w:rsidR="004522DB" w:rsidRPr="00AD0186">
              <w:rPr>
                <w:rFonts w:eastAsia="Calibri"/>
                <w:b/>
                <w:sz w:val="24"/>
                <w:szCs w:val="24"/>
              </w:rPr>
              <w:t>4</w:t>
            </w:r>
            <w:r w:rsidRPr="00AD0186">
              <w:rPr>
                <w:rFonts w:eastAsia="Calibri"/>
                <w:b/>
                <w:sz w:val="24"/>
                <w:szCs w:val="24"/>
              </w:rPr>
              <w:t>.</w:t>
            </w:r>
          </w:p>
          <w:p w14:paraId="1FDA91B5" w14:textId="4BEDD2C6" w:rsidR="00B42C3A" w:rsidRPr="00AD0186" w:rsidRDefault="004522DB" w:rsidP="00B42C3A">
            <w:pPr>
              <w:jc w:val="both"/>
              <w:rPr>
                <w:sz w:val="24"/>
                <w:szCs w:val="24"/>
              </w:rPr>
            </w:pPr>
            <w:r w:rsidRPr="00AD0186">
              <w:rPr>
                <w:sz w:val="24"/>
                <w:szCs w:val="24"/>
              </w:rPr>
              <w:t>Способность квалифицированно осуществлять выбор стратегии юридического сопровождения проектов юридических лиц, связанных с созданием, использованием и продвижением финансовых технологий</w:t>
            </w:r>
          </w:p>
        </w:tc>
        <w:tc>
          <w:tcPr>
            <w:tcW w:w="2506" w:type="dxa"/>
            <w:vMerge w:val="restart"/>
          </w:tcPr>
          <w:p w14:paraId="1E3462D0" w14:textId="6EBD3E81" w:rsidR="00D30B76" w:rsidRPr="00AD0186" w:rsidRDefault="00B42C3A" w:rsidP="00D30B76">
            <w:pPr>
              <w:jc w:val="both"/>
              <w:rPr>
                <w:rFonts w:eastAsia="Calibri"/>
                <w:sz w:val="24"/>
                <w:szCs w:val="24"/>
              </w:rPr>
            </w:pPr>
            <w:r w:rsidRPr="00AD0186">
              <w:rPr>
                <w:rFonts w:eastAsia="Calibri"/>
                <w:sz w:val="24"/>
                <w:szCs w:val="24"/>
              </w:rPr>
              <w:t xml:space="preserve">1. </w:t>
            </w:r>
            <w:r w:rsidR="00D30B76" w:rsidRPr="00AD0186">
              <w:rPr>
                <w:sz w:val="24"/>
                <w:szCs w:val="24"/>
              </w:rPr>
              <w:t>Квалифицированно осуществляет выбор стратегии юридического сопровождения проектов юридических лиц</w:t>
            </w:r>
          </w:p>
          <w:p w14:paraId="3EDB6B93" w14:textId="13002195" w:rsidR="00D30B76" w:rsidRPr="00AD0186" w:rsidRDefault="00D30B76" w:rsidP="00B42C3A">
            <w:pPr>
              <w:jc w:val="both"/>
              <w:rPr>
                <w:rFonts w:eastAsia="Calibri"/>
                <w:sz w:val="24"/>
                <w:szCs w:val="24"/>
              </w:rPr>
            </w:pPr>
          </w:p>
          <w:p w14:paraId="1F148B8C" w14:textId="77777777" w:rsidR="00B42C3A" w:rsidRPr="00AD0186" w:rsidRDefault="00B42C3A" w:rsidP="00B42C3A">
            <w:pPr>
              <w:jc w:val="both"/>
              <w:rPr>
                <w:sz w:val="24"/>
                <w:szCs w:val="24"/>
              </w:rPr>
            </w:pPr>
          </w:p>
        </w:tc>
        <w:tc>
          <w:tcPr>
            <w:tcW w:w="2150" w:type="dxa"/>
          </w:tcPr>
          <w:p w14:paraId="368C96A3" w14:textId="5A8336A9" w:rsidR="00B42C3A" w:rsidRPr="00AD0186" w:rsidRDefault="00B42C3A" w:rsidP="00B42C3A">
            <w:pPr>
              <w:jc w:val="both"/>
              <w:rPr>
                <w:sz w:val="24"/>
                <w:szCs w:val="24"/>
              </w:rPr>
            </w:pPr>
            <w:r w:rsidRPr="00AD0186">
              <w:rPr>
                <w:b/>
                <w:sz w:val="24"/>
                <w:szCs w:val="24"/>
              </w:rPr>
              <w:t>Знание:</w:t>
            </w:r>
            <w:r w:rsidRPr="00AD0186">
              <w:rPr>
                <w:sz w:val="24"/>
                <w:szCs w:val="24"/>
              </w:rPr>
              <w:t xml:space="preserve"> </w:t>
            </w:r>
            <w:r w:rsidR="00D30B76" w:rsidRPr="00AD0186">
              <w:rPr>
                <w:sz w:val="24"/>
                <w:szCs w:val="24"/>
              </w:rPr>
              <w:t>особенностей стратегического развития компаний; отраслевых особенностей функционирования компаний; факторов, оказывающих влияние на функционирование компаний</w:t>
            </w:r>
            <w:r w:rsidRPr="00AD0186">
              <w:rPr>
                <w:sz w:val="24"/>
                <w:szCs w:val="24"/>
              </w:rPr>
              <w:t>.</w:t>
            </w:r>
          </w:p>
          <w:p w14:paraId="723A3593" w14:textId="5EB08FE1" w:rsidR="00B42C3A" w:rsidRPr="00AD0186" w:rsidRDefault="00B42C3A" w:rsidP="00B42C3A">
            <w:pPr>
              <w:jc w:val="both"/>
              <w:rPr>
                <w:sz w:val="24"/>
                <w:szCs w:val="24"/>
              </w:rPr>
            </w:pPr>
          </w:p>
        </w:tc>
        <w:tc>
          <w:tcPr>
            <w:tcW w:w="2682" w:type="dxa"/>
            <w:shd w:val="clear" w:color="auto" w:fill="auto"/>
          </w:tcPr>
          <w:p w14:paraId="4AE01F7C" w14:textId="53104B47" w:rsidR="00404C93" w:rsidRPr="00AD0186" w:rsidRDefault="00C20D9C" w:rsidP="00665664">
            <w:pPr>
              <w:pStyle w:val="af0"/>
              <w:numPr>
                <w:ilvl w:val="0"/>
                <w:numId w:val="29"/>
              </w:numPr>
              <w:spacing w:after="0" w:line="240" w:lineRule="auto"/>
              <w:ind w:left="22" w:hanging="22"/>
              <w:jc w:val="both"/>
              <w:rPr>
                <w:rFonts w:ascii="Times New Roman" w:eastAsia="Times New Roman" w:hAnsi="Times New Roman"/>
                <w:sz w:val="24"/>
                <w:szCs w:val="24"/>
              </w:rPr>
            </w:pPr>
            <w:r w:rsidRPr="00AD0186">
              <w:rPr>
                <w:rFonts w:ascii="Times New Roman" w:eastAsia="Times New Roman" w:hAnsi="Times New Roman"/>
                <w:sz w:val="24"/>
                <w:szCs w:val="24"/>
              </w:rPr>
              <w:t>Какие элементы включает система управления рисками?</w:t>
            </w:r>
          </w:p>
          <w:p w14:paraId="7214617D" w14:textId="4149B85A" w:rsidR="009517E9" w:rsidRPr="00AD0186" w:rsidRDefault="00C20D9C" w:rsidP="00665664">
            <w:pPr>
              <w:pStyle w:val="af0"/>
              <w:numPr>
                <w:ilvl w:val="0"/>
                <w:numId w:val="29"/>
              </w:numPr>
              <w:spacing w:after="0" w:line="240" w:lineRule="auto"/>
              <w:ind w:left="22" w:hanging="22"/>
              <w:jc w:val="both"/>
              <w:rPr>
                <w:rFonts w:ascii="Times New Roman" w:eastAsia="Times New Roman" w:hAnsi="Times New Roman"/>
                <w:sz w:val="24"/>
                <w:szCs w:val="24"/>
              </w:rPr>
            </w:pPr>
            <w:r w:rsidRPr="00AD0186">
              <w:rPr>
                <w:rFonts w:ascii="Times New Roman" w:eastAsia="Times New Roman" w:hAnsi="Times New Roman"/>
                <w:sz w:val="24"/>
                <w:szCs w:val="24"/>
              </w:rPr>
              <w:t>Проанализируйте взаимосвязь коммуникации и эффективности управления рисками</w:t>
            </w:r>
            <w:r w:rsidR="00404C93" w:rsidRPr="00AD0186">
              <w:rPr>
                <w:rFonts w:ascii="Times New Roman" w:eastAsia="Times New Roman" w:hAnsi="Times New Roman"/>
                <w:sz w:val="24"/>
                <w:szCs w:val="24"/>
              </w:rPr>
              <w:t xml:space="preserve">. </w:t>
            </w:r>
          </w:p>
          <w:p w14:paraId="2A51BEC3" w14:textId="77777777" w:rsidR="00B42C3A" w:rsidRPr="00AD0186" w:rsidRDefault="00C20D9C" w:rsidP="00665664">
            <w:pPr>
              <w:pStyle w:val="af0"/>
              <w:numPr>
                <w:ilvl w:val="0"/>
                <w:numId w:val="29"/>
              </w:numPr>
              <w:spacing w:after="0" w:line="240" w:lineRule="auto"/>
              <w:ind w:left="22" w:hanging="22"/>
              <w:jc w:val="both"/>
              <w:rPr>
                <w:rFonts w:ascii="Times New Roman" w:eastAsia="Times New Roman" w:hAnsi="Times New Roman"/>
                <w:sz w:val="24"/>
                <w:szCs w:val="24"/>
              </w:rPr>
            </w:pPr>
            <w:r w:rsidRPr="00AD0186">
              <w:rPr>
                <w:rFonts w:ascii="Times New Roman" w:eastAsia="Times New Roman" w:hAnsi="Times New Roman"/>
                <w:sz w:val="24"/>
                <w:szCs w:val="24"/>
              </w:rPr>
              <w:t>Что составляет информационное обеспечение управления рисками?</w:t>
            </w:r>
          </w:p>
          <w:p w14:paraId="3E263FB0" w14:textId="0FF3F264" w:rsidR="00E56B2A" w:rsidRPr="00AD0186" w:rsidRDefault="00E56B2A" w:rsidP="00665664">
            <w:pPr>
              <w:pStyle w:val="af0"/>
              <w:numPr>
                <w:ilvl w:val="0"/>
                <w:numId w:val="29"/>
              </w:numPr>
              <w:spacing w:after="0" w:line="240" w:lineRule="auto"/>
              <w:ind w:left="22" w:hanging="22"/>
              <w:jc w:val="both"/>
              <w:rPr>
                <w:rFonts w:ascii="Times New Roman" w:eastAsia="Times New Roman" w:hAnsi="Times New Roman"/>
                <w:sz w:val="24"/>
                <w:szCs w:val="24"/>
              </w:rPr>
            </w:pPr>
            <w:r w:rsidRPr="00AD0186">
              <w:rPr>
                <w:rFonts w:ascii="Times New Roman" w:eastAsia="Times New Roman" w:hAnsi="Times New Roman"/>
                <w:sz w:val="24"/>
                <w:szCs w:val="24"/>
              </w:rPr>
              <w:t>Сформируйте паспорт риска на примере конкретной компании.</w:t>
            </w:r>
          </w:p>
        </w:tc>
      </w:tr>
      <w:tr w:rsidR="00C20D9C" w:rsidRPr="00AD0186" w14:paraId="425CCD55" w14:textId="77777777" w:rsidTr="004F52C3">
        <w:tc>
          <w:tcPr>
            <w:tcW w:w="2150" w:type="dxa"/>
            <w:vMerge/>
          </w:tcPr>
          <w:p w14:paraId="4481DCC1" w14:textId="77777777" w:rsidR="000675DD" w:rsidRPr="00AD0186" w:rsidRDefault="000675DD" w:rsidP="000675DD">
            <w:pPr>
              <w:jc w:val="both"/>
              <w:rPr>
                <w:sz w:val="24"/>
                <w:szCs w:val="24"/>
              </w:rPr>
            </w:pPr>
          </w:p>
        </w:tc>
        <w:tc>
          <w:tcPr>
            <w:tcW w:w="2506" w:type="dxa"/>
            <w:vMerge/>
          </w:tcPr>
          <w:p w14:paraId="44FEAEF5" w14:textId="77777777" w:rsidR="000675DD" w:rsidRPr="00AD0186" w:rsidRDefault="000675DD" w:rsidP="000675DD">
            <w:pPr>
              <w:jc w:val="both"/>
              <w:rPr>
                <w:sz w:val="24"/>
                <w:szCs w:val="24"/>
              </w:rPr>
            </w:pPr>
          </w:p>
        </w:tc>
        <w:tc>
          <w:tcPr>
            <w:tcW w:w="2150" w:type="dxa"/>
          </w:tcPr>
          <w:p w14:paraId="798AB47B" w14:textId="719636DA" w:rsidR="000675DD" w:rsidRPr="00AD0186" w:rsidRDefault="000675DD" w:rsidP="000675DD">
            <w:pPr>
              <w:jc w:val="both"/>
              <w:rPr>
                <w:sz w:val="24"/>
                <w:szCs w:val="24"/>
              </w:rPr>
            </w:pPr>
            <w:r w:rsidRPr="00AD0186">
              <w:rPr>
                <w:b/>
                <w:sz w:val="24"/>
                <w:szCs w:val="24"/>
              </w:rPr>
              <w:t>Умение:</w:t>
            </w:r>
            <w:r w:rsidRPr="00AD0186">
              <w:rPr>
                <w:sz w:val="24"/>
                <w:szCs w:val="24"/>
              </w:rPr>
              <w:t xml:space="preserve"> </w:t>
            </w:r>
            <w:r w:rsidR="00D30B76" w:rsidRPr="00AD0186">
              <w:rPr>
                <w:sz w:val="24"/>
                <w:szCs w:val="24"/>
              </w:rPr>
              <w:t>формировать систему сбалансированных показателей компаний с учетом отраслевых и иных особенностей их деятельности</w:t>
            </w:r>
            <w:r w:rsidR="00B42C3A" w:rsidRPr="00AD0186">
              <w:rPr>
                <w:sz w:val="24"/>
                <w:szCs w:val="24"/>
              </w:rPr>
              <w:t>.</w:t>
            </w:r>
          </w:p>
        </w:tc>
        <w:tc>
          <w:tcPr>
            <w:tcW w:w="2682" w:type="dxa"/>
            <w:shd w:val="clear" w:color="auto" w:fill="auto"/>
          </w:tcPr>
          <w:p w14:paraId="4478D1DF" w14:textId="31D99A08" w:rsidR="00404C93" w:rsidRPr="00AD0186" w:rsidRDefault="00E56B2A" w:rsidP="00665664">
            <w:pPr>
              <w:pStyle w:val="af0"/>
              <w:numPr>
                <w:ilvl w:val="0"/>
                <w:numId w:val="30"/>
              </w:numPr>
              <w:spacing w:after="0" w:line="240" w:lineRule="auto"/>
              <w:ind w:left="22" w:hanging="22"/>
              <w:jc w:val="both"/>
              <w:rPr>
                <w:rFonts w:ascii="Times New Roman" w:eastAsia="Times New Roman" w:hAnsi="Times New Roman"/>
                <w:sz w:val="24"/>
                <w:szCs w:val="24"/>
              </w:rPr>
            </w:pPr>
            <w:r w:rsidRPr="00AD0186">
              <w:rPr>
                <w:rFonts w:ascii="Times New Roman" w:eastAsia="Times New Roman" w:hAnsi="Times New Roman"/>
                <w:sz w:val="24"/>
                <w:szCs w:val="24"/>
              </w:rPr>
              <w:t>Назовите и охарактеризуйте качественные методы оценки рисков.</w:t>
            </w:r>
          </w:p>
          <w:p w14:paraId="5291D979" w14:textId="77777777" w:rsidR="00E56B2A" w:rsidRPr="00AD0186" w:rsidRDefault="00E56B2A" w:rsidP="00665664">
            <w:pPr>
              <w:pStyle w:val="af0"/>
              <w:numPr>
                <w:ilvl w:val="0"/>
                <w:numId w:val="30"/>
              </w:numPr>
              <w:spacing w:after="0" w:line="240" w:lineRule="auto"/>
              <w:ind w:left="22" w:hanging="22"/>
              <w:jc w:val="both"/>
              <w:rPr>
                <w:rFonts w:ascii="Times New Roman" w:eastAsia="Times New Roman" w:hAnsi="Times New Roman"/>
                <w:sz w:val="24"/>
                <w:szCs w:val="24"/>
              </w:rPr>
            </w:pPr>
            <w:r w:rsidRPr="00AD0186">
              <w:rPr>
                <w:rFonts w:ascii="Times New Roman" w:eastAsia="Times New Roman" w:hAnsi="Times New Roman"/>
                <w:sz w:val="24"/>
                <w:szCs w:val="24"/>
              </w:rPr>
              <w:t xml:space="preserve">Какие количественные методы оценки рисков существуют? </w:t>
            </w:r>
          </w:p>
          <w:p w14:paraId="593ADDD3" w14:textId="1A869A63" w:rsidR="000675DD" w:rsidRPr="00AD0186" w:rsidRDefault="00E56B2A" w:rsidP="00E56B2A">
            <w:pPr>
              <w:pStyle w:val="af0"/>
              <w:numPr>
                <w:ilvl w:val="0"/>
                <w:numId w:val="30"/>
              </w:numPr>
              <w:spacing w:after="0" w:line="240" w:lineRule="auto"/>
              <w:ind w:left="22" w:hanging="22"/>
              <w:jc w:val="both"/>
              <w:rPr>
                <w:rFonts w:ascii="Times New Roman" w:eastAsia="Times New Roman" w:hAnsi="Times New Roman"/>
                <w:sz w:val="24"/>
                <w:szCs w:val="24"/>
              </w:rPr>
            </w:pPr>
            <w:r w:rsidRPr="00AD0186">
              <w:rPr>
                <w:rFonts w:ascii="Times New Roman" w:eastAsia="Times New Roman" w:hAnsi="Times New Roman"/>
                <w:sz w:val="24"/>
                <w:szCs w:val="24"/>
              </w:rPr>
              <w:t xml:space="preserve">Что Вы понимаете под зонами </w:t>
            </w:r>
            <w:r w:rsidRPr="00AD0186">
              <w:rPr>
                <w:rFonts w:ascii="Times New Roman" w:eastAsia="Times New Roman" w:hAnsi="Times New Roman"/>
                <w:sz w:val="24"/>
                <w:szCs w:val="24"/>
              </w:rPr>
              <w:lastRenderedPageBreak/>
              <w:t>риска? Дайте им характеристику. Какие потери несет компания при нахождении в каждой из он риска?</w:t>
            </w:r>
          </w:p>
        </w:tc>
      </w:tr>
      <w:tr w:rsidR="00C20D9C" w:rsidRPr="00AD0186" w14:paraId="0B791CF2" w14:textId="77777777" w:rsidTr="004F52C3">
        <w:tc>
          <w:tcPr>
            <w:tcW w:w="2150" w:type="dxa"/>
            <w:vMerge/>
          </w:tcPr>
          <w:p w14:paraId="3EA723FA" w14:textId="77777777" w:rsidR="00B42C3A" w:rsidRPr="00AD0186" w:rsidRDefault="00B42C3A" w:rsidP="00B42C3A">
            <w:pPr>
              <w:jc w:val="both"/>
              <w:rPr>
                <w:sz w:val="24"/>
                <w:szCs w:val="24"/>
              </w:rPr>
            </w:pPr>
          </w:p>
        </w:tc>
        <w:tc>
          <w:tcPr>
            <w:tcW w:w="2506" w:type="dxa"/>
            <w:vMerge w:val="restart"/>
          </w:tcPr>
          <w:p w14:paraId="2D1C08C9" w14:textId="0030B71C" w:rsidR="00B42C3A" w:rsidRPr="00AD0186" w:rsidRDefault="00B42C3A" w:rsidP="00B42C3A">
            <w:pPr>
              <w:jc w:val="both"/>
              <w:rPr>
                <w:sz w:val="24"/>
                <w:szCs w:val="24"/>
              </w:rPr>
            </w:pPr>
            <w:r w:rsidRPr="00AD0186">
              <w:rPr>
                <w:rFonts w:eastAsia="Calibri"/>
                <w:sz w:val="24"/>
                <w:szCs w:val="24"/>
              </w:rPr>
              <w:t xml:space="preserve">2. </w:t>
            </w:r>
            <w:r w:rsidR="00D30B76" w:rsidRPr="00AD0186">
              <w:rPr>
                <w:sz w:val="24"/>
                <w:szCs w:val="24"/>
              </w:rPr>
              <w:t>Использует и продвигает финансовые технологии при осуществлении выбора стратегии юридического сопровождения проектов юридических лиц, связанных с созданием, использованием и продвижением финансовых технологий</w:t>
            </w:r>
          </w:p>
        </w:tc>
        <w:tc>
          <w:tcPr>
            <w:tcW w:w="2150" w:type="dxa"/>
          </w:tcPr>
          <w:p w14:paraId="2789CE21" w14:textId="36E57A45" w:rsidR="00B42C3A" w:rsidRPr="00AD0186" w:rsidRDefault="00B42C3A" w:rsidP="00B42C3A">
            <w:pPr>
              <w:jc w:val="both"/>
              <w:rPr>
                <w:sz w:val="24"/>
                <w:szCs w:val="24"/>
              </w:rPr>
            </w:pPr>
            <w:r w:rsidRPr="00AD0186">
              <w:rPr>
                <w:b/>
                <w:sz w:val="24"/>
                <w:szCs w:val="24"/>
              </w:rPr>
              <w:t>Знание:</w:t>
            </w:r>
            <w:r w:rsidRPr="00AD0186">
              <w:rPr>
                <w:sz w:val="24"/>
                <w:szCs w:val="24"/>
              </w:rPr>
              <w:t xml:space="preserve"> </w:t>
            </w:r>
            <w:r w:rsidR="00D30B76" w:rsidRPr="00AD0186">
              <w:rPr>
                <w:sz w:val="24"/>
                <w:szCs w:val="24"/>
              </w:rPr>
              <w:t>понятий и принципов концепции управления результативностью компании; особенностей корпоративного планирования, основанного на прогнозе внутренней и внешней среды</w:t>
            </w:r>
          </w:p>
        </w:tc>
        <w:tc>
          <w:tcPr>
            <w:tcW w:w="2682" w:type="dxa"/>
            <w:shd w:val="clear" w:color="auto" w:fill="auto"/>
          </w:tcPr>
          <w:p w14:paraId="702E770F" w14:textId="77777777" w:rsidR="00E56B2A" w:rsidRPr="00AD0186" w:rsidRDefault="00E56B2A" w:rsidP="00665664">
            <w:pPr>
              <w:pStyle w:val="af0"/>
              <w:numPr>
                <w:ilvl w:val="0"/>
                <w:numId w:val="31"/>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Определите организационную структуру в рамках управления рисками на примере конкретной компании.</w:t>
            </w:r>
          </w:p>
          <w:p w14:paraId="4ACAB32D" w14:textId="77777777" w:rsidR="00B42C3A" w:rsidRPr="00AD0186" w:rsidRDefault="00E56B2A" w:rsidP="00665664">
            <w:pPr>
              <w:pStyle w:val="af0"/>
              <w:numPr>
                <w:ilvl w:val="0"/>
                <w:numId w:val="31"/>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Определите полномочия ответственных за риск сотрудников на примере конкретной компании</w:t>
            </w:r>
            <w:r w:rsidR="00404C93" w:rsidRPr="00AD0186">
              <w:rPr>
                <w:rFonts w:ascii="Times New Roman" w:eastAsia="Times New Roman" w:hAnsi="Times New Roman"/>
                <w:sz w:val="24"/>
                <w:szCs w:val="24"/>
              </w:rPr>
              <w:t>.</w:t>
            </w:r>
          </w:p>
          <w:p w14:paraId="22374124" w14:textId="77777777" w:rsidR="00E56B2A" w:rsidRPr="00AD0186" w:rsidRDefault="00E56B2A" w:rsidP="00E56B2A">
            <w:pPr>
              <w:pStyle w:val="af0"/>
              <w:numPr>
                <w:ilvl w:val="0"/>
                <w:numId w:val="31"/>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Сформулируйте предупреждающие меры воздействия на конкретный риск.</w:t>
            </w:r>
          </w:p>
          <w:p w14:paraId="099313A7" w14:textId="77777777" w:rsidR="00E56B2A" w:rsidRPr="00AD0186" w:rsidRDefault="00E56B2A" w:rsidP="00E56B2A">
            <w:pPr>
              <w:pStyle w:val="af0"/>
              <w:numPr>
                <w:ilvl w:val="0"/>
                <w:numId w:val="31"/>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Какие ключевые индикаторы рисков Вы могли бы обозначить применительно к конкретной компании (отрасли)?</w:t>
            </w:r>
          </w:p>
          <w:p w14:paraId="6CB589EC" w14:textId="501D9503" w:rsidR="00E56B2A" w:rsidRPr="00AD0186" w:rsidRDefault="00E56B2A" w:rsidP="00E56B2A">
            <w:pPr>
              <w:pStyle w:val="af0"/>
              <w:numPr>
                <w:ilvl w:val="0"/>
                <w:numId w:val="31"/>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Проведите сравнительный анализ стандартов по управлению рисками.</w:t>
            </w:r>
          </w:p>
        </w:tc>
      </w:tr>
      <w:tr w:rsidR="00C20D9C" w:rsidRPr="00AD0186" w14:paraId="08C8D67A" w14:textId="77777777" w:rsidTr="004F52C3">
        <w:tc>
          <w:tcPr>
            <w:tcW w:w="2150" w:type="dxa"/>
            <w:vMerge/>
          </w:tcPr>
          <w:p w14:paraId="0019269E" w14:textId="77777777" w:rsidR="000675DD" w:rsidRPr="00AD0186" w:rsidRDefault="000675DD" w:rsidP="000675DD">
            <w:pPr>
              <w:jc w:val="both"/>
              <w:rPr>
                <w:sz w:val="24"/>
                <w:szCs w:val="24"/>
              </w:rPr>
            </w:pPr>
          </w:p>
        </w:tc>
        <w:tc>
          <w:tcPr>
            <w:tcW w:w="2506" w:type="dxa"/>
            <w:vMerge/>
          </w:tcPr>
          <w:p w14:paraId="5FEB1A31" w14:textId="77777777" w:rsidR="000675DD" w:rsidRPr="00AD0186" w:rsidRDefault="000675DD" w:rsidP="000675DD">
            <w:pPr>
              <w:jc w:val="both"/>
              <w:rPr>
                <w:sz w:val="24"/>
                <w:szCs w:val="24"/>
              </w:rPr>
            </w:pPr>
          </w:p>
        </w:tc>
        <w:tc>
          <w:tcPr>
            <w:tcW w:w="2150" w:type="dxa"/>
          </w:tcPr>
          <w:p w14:paraId="5958BCBE" w14:textId="2C1BDA19" w:rsidR="000675DD" w:rsidRPr="00AD0186" w:rsidRDefault="000675DD" w:rsidP="000675DD">
            <w:pPr>
              <w:jc w:val="both"/>
              <w:rPr>
                <w:sz w:val="24"/>
                <w:szCs w:val="24"/>
              </w:rPr>
            </w:pPr>
            <w:r w:rsidRPr="00AD0186">
              <w:rPr>
                <w:b/>
                <w:sz w:val="24"/>
                <w:szCs w:val="24"/>
              </w:rPr>
              <w:t>Умение:</w:t>
            </w:r>
            <w:r w:rsidRPr="00AD0186">
              <w:rPr>
                <w:sz w:val="24"/>
                <w:szCs w:val="24"/>
              </w:rPr>
              <w:t xml:space="preserve"> </w:t>
            </w:r>
            <w:r w:rsidR="00D30B76" w:rsidRPr="00AD0186">
              <w:rPr>
                <w:sz w:val="24"/>
                <w:szCs w:val="24"/>
              </w:rPr>
              <w:t>осуществлять формирование и выбор стратегических альтернатив; принимать взвешенные управленческие решения, основанные на прогнозном методе с использованием современных финансовых технологий</w:t>
            </w:r>
            <w:r w:rsidR="00B42C3A" w:rsidRPr="00AD0186">
              <w:rPr>
                <w:sz w:val="24"/>
                <w:szCs w:val="24"/>
              </w:rPr>
              <w:t>.</w:t>
            </w:r>
          </w:p>
        </w:tc>
        <w:tc>
          <w:tcPr>
            <w:tcW w:w="2682" w:type="dxa"/>
            <w:shd w:val="clear" w:color="auto" w:fill="auto"/>
          </w:tcPr>
          <w:p w14:paraId="23294A46" w14:textId="77777777" w:rsidR="000675DD" w:rsidRPr="00AD0186" w:rsidRDefault="00E56B2A" w:rsidP="00665664">
            <w:pPr>
              <w:pStyle w:val="af0"/>
              <w:numPr>
                <w:ilvl w:val="0"/>
                <w:numId w:val="32"/>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Назовите основные критерии оценки рисков.</w:t>
            </w:r>
          </w:p>
          <w:p w14:paraId="61B0F0C1" w14:textId="77777777" w:rsidR="00E56B2A" w:rsidRPr="00AD0186" w:rsidRDefault="00E56B2A" w:rsidP="00665664">
            <w:pPr>
              <w:pStyle w:val="af0"/>
              <w:numPr>
                <w:ilvl w:val="0"/>
                <w:numId w:val="32"/>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Что такое карта рисков?</w:t>
            </w:r>
          </w:p>
          <w:p w14:paraId="1F1D2443" w14:textId="77777777" w:rsidR="00E56B2A" w:rsidRPr="00AD0186" w:rsidRDefault="00E56B2A" w:rsidP="00665664">
            <w:pPr>
              <w:pStyle w:val="af0"/>
              <w:numPr>
                <w:ilvl w:val="0"/>
                <w:numId w:val="32"/>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Что представляет собой политика по управлению рисками?</w:t>
            </w:r>
          </w:p>
          <w:p w14:paraId="4A915087" w14:textId="77777777" w:rsidR="00E56B2A" w:rsidRPr="00AD0186" w:rsidRDefault="00E56B2A" w:rsidP="004F52C3">
            <w:pPr>
              <w:pStyle w:val="af0"/>
              <w:numPr>
                <w:ilvl w:val="0"/>
                <w:numId w:val="32"/>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 xml:space="preserve">Назовите отличия </w:t>
            </w:r>
            <w:r w:rsidR="004F52C3" w:rsidRPr="00AD0186">
              <w:rPr>
                <w:rFonts w:ascii="Times New Roman" w:eastAsia="Times New Roman" w:hAnsi="Times New Roman"/>
                <w:sz w:val="24"/>
                <w:szCs w:val="24"/>
              </w:rPr>
              <w:t>понятий «</w:t>
            </w:r>
            <w:r w:rsidRPr="00AD0186">
              <w:rPr>
                <w:rFonts w:ascii="Times New Roman" w:eastAsia="Times New Roman" w:hAnsi="Times New Roman"/>
                <w:sz w:val="24"/>
                <w:szCs w:val="24"/>
              </w:rPr>
              <w:t>риск</w:t>
            </w:r>
            <w:r w:rsidR="004F52C3" w:rsidRPr="00AD0186">
              <w:rPr>
                <w:rFonts w:ascii="Times New Roman" w:eastAsia="Times New Roman" w:hAnsi="Times New Roman"/>
                <w:sz w:val="24"/>
                <w:szCs w:val="24"/>
              </w:rPr>
              <w:t>»</w:t>
            </w:r>
            <w:r w:rsidRPr="00AD0186">
              <w:rPr>
                <w:rFonts w:ascii="Times New Roman" w:eastAsia="Times New Roman" w:hAnsi="Times New Roman"/>
                <w:sz w:val="24"/>
                <w:szCs w:val="24"/>
              </w:rPr>
              <w:t xml:space="preserve"> и «неопределенность».</w:t>
            </w:r>
          </w:p>
          <w:p w14:paraId="3C4D9E90" w14:textId="7B4211F5" w:rsidR="004F52C3" w:rsidRPr="00AD0186" w:rsidRDefault="004F52C3" w:rsidP="004F52C3">
            <w:pPr>
              <w:pStyle w:val="af0"/>
              <w:numPr>
                <w:ilvl w:val="0"/>
                <w:numId w:val="32"/>
              </w:numPr>
              <w:spacing w:after="0" w:line="240" w:lineRule="auto"/>
              <w:ind w:left="0" w:firstLine="0"/>
              <w:jc w:val="both"/>
              <w:rPr>
                <w:rFonts w:ascii="Times New Roman" w:eastAsia="Times New Roman" w:hAnsi="Times New Roman"/>
                <w:sz w:val="24"/>
                <w:szCs w:val="24"/>
              </w:rPr>
            </w:pPr>
            <w:r w:rsidRPr="00AD0186">
              <w:rPr>
                <w:rFonts w:ascii="Times New Roman" w:eastAsia="Times New Roman" w:hAnsi="Times New Roman"/>
                <w:sz w:val="24"/>
                <w:szCs w:val="24"/>
              </w:rPr>
              <w:t>Назовите ответственных лиц за реализацию управления рисками.</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7DAF505C"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654C68">
        <w:rPr>
          <w:rFonts w:ascii="Times New Roman" w:eastAsia="Times New Roman" w:hAnsi="Times New Roman" w:cs="Times New Roman"/>
          <w:b/>
          <w:sz w:val="28"/>
          <w:szCs w:val="28"/>
          <w:lang w:eastAsia="ru-RU"/>
        </w:rPr>
        <w:t xml:space="preserve">Примерный перечень контрольных вопросов к </w:t>
      </w:r>
      <w:r w:rsidR="00654C68" w:rsidRPr="00654C68">
        <w:rPr>
          <w:rFonts w:ascii="Times New Roman" w:eastAsia="Times New Roman" w:hAnsi="Times New Roman" w:cs="Times New Roman"/>
          <w:b/>
          <w:sz w:val="28"/>
          <w:szCs w:val="28"/>
          <w:lang w:eastAsia="ru-RU"/>
        </w:rPr>
        <w:t>зачету</w:t>
      </w:r>
      <w:r w:rsidRPr="00654C68">
        <w:rPr>
          <w:rFonts w:ascii="Times New Roman" w:eastAsia="Times New Roman" w:hAnsi="Times New Roman" w:cs="Times New Roman"/>
          <w:b/>
          <w:sz w:val="28"/>
          <w:szCs w:val="28"/>
          <w:lang w:eastAsia="ru-RU"/>
        </w:rPr>
        <w:t>:</w:t>
      </w:r>
    </w:p>
    <w:p w14:paraId="3C7D015A" w14:textId="77777777"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Риск как экономическая категория. Риск и неопределенность.</w:t>
      </w:r>
    </w:p>
    <w:p w14:paraId="63875E5F" w14:textId="77777777"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 xml:space="preserve">Современные подходы к определению понятия риска. Содержание, </w:t>
      </w:r>
      <w:r w:rsidRPr="00CA5556">
        <w:rPr>
          <w:rFonts w:ascii="Times New Roman" w:eastAsia="Times New Roman" w:hAnsi="Times New Roman"/>
          <w:sz w:val="28"/>
          <w:szCs w:val="28"/>
          <w:lang w:eastAsia="ru-RU"/>
        </w:rPr>
        <w:lastRenderedPageBreak/>
        <w:t>классификация и функции риска.</w:t>
      </w:r>
    </w:p>
    <w:p w14:paraId="3270C885" w14:textId="77777777"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Источники неопределенности в экономике.</w:t>
      </w:r>
    </w:p>
    <w:p w14:paraId="6AD1F556" w14:textId="632FF220"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Особенности проявления риска в различных сферах предпринимательства</w:t>
      </w:r>
      <w:r>
        <w:rPr>
          <w:rFonts w:ascii="Times New Roman" w:eastAsia="Times New Roman" w:hAnsi="Times New Roman"/>
          <w:sz w:val="28"/>
          <w:szCs w:val="28"/>
          <w:lang w:eastAsia="ru-RU"/>
        </w:rPr>
        <w:t>.</w:t>
      </w:r>
    </w:p>
    <w:p w14:paraId="76BDFD7C" w14:textId="77777777"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Количественные методы оценки предпринимательских рисков: особенности применения, преимущества и недостатки.</w:t>
      </w:r>
    </w:p>
    <w:p w14:paraId="683A8811" w14:textId="52285582"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Качественные методы оценки предпринимательских рисков</w:t>
      </w:r>
      <w:r>
        <w:rPr>
          <w:rFonts w:ascii="Times New Roman" w:eastAsia="Times New Roman" w:hAnsi="Times New Roman"/>
          <w:sz w:val="28"/>
          <w:szCs w:val="28"/>
          <w:lang w:eastAsia="ru-RU"/>
        </w:rPr>
        <w:t>.</w:t>
      </w:r>
    </w:p>
    <w:p w14:paraId="2882D968" w14:textId="34E44811"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Финансовое состояние предприятия и предпринимательские риски</w:t>
      </w:r>
      <w:r>
        <w:rPr>
          <w:rFonts w:ascii="Times New Roman" w:eastAsia="Times New Roman" w:hAnsi="Times New Roman"/>
          <w:sz w:val="28"/>
          <w:szCs w:val="28"/>
          <w:lang w:eastAsia="ru-RU"/>
        </w:rPr>
        <w:t>.</w:t>
      </w:r>
    </w:p>
    <w:p w14:paraId="796C2164" w14:textId="00FF99FE"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Принятие управленческих решений в условиях риска и неопределенности</w:t>
      </w:r>
      <w:r>
        <w:rPr>
          <w:rFonts w:ascii="Times New Roman" w:eastAsia="Times New Roman" w:hAnsi="Times New Roman"/>
          <w:sz w:val="28"/>
          <w:szCs w:val="28"/>
          <w:lang w:eastAsia="ru-RU"/>
        </w:rPr>
        <w:t>.</w:t>
      </w:r>
    </w:p>
    <w:p w14:paraId="6601FC0C" w14:textId="77777777"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Методы управления предпринимательскими рисками: экономические, юридические, психологические и т.д.</w:t>
      </w:r>
    </w:p>
    <w:p w14:paraId="34627E1D" w14:textId="622128AB"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Специфика проявления внешних предпринимательских рисков и методы их регулирования</w:t>
      </w:r>
      <w:r>
        <w:rPr>
          <w:rFonts w:ascii="Times New Roman" w:eastAsia="Times New Roman" w:hAnsi="Times New Roman"/>
          <w:sz w:val="28"/>
          <w:szCs w:val="28"/>
          <w:lang w:eastAsia="ru-RU"/>
        </w:rPr>
        <w:t>.</w:t>
      </w:r>
    </w:p>
    <w:p w14:paraId="58B10614" w14:textId="7BBE9776"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Особенности управления внутренними предпринимательскими рисками</w:t>
      </w:r>
      <w:r>
        <w:rPr>
          <w:rFonts w:ascii="Times New Roman" w:eastAsia="Times New Roman" w:hAnsi="Times New Roman"/>
          <w:sz w:val="28"/>
          <w:szCs w:val="28"/>
          <w:lang w:eastAsia="ru-RU"/>
        </w:rPr>
        <w:t>.</w:t>
      </w:r>
    </w:p>
    <w:p w14:paraId="1C00BF9E" w14:textId="42DD4048"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 xml:space="preserve">Основы формирования системы управления предпринимательскими рисками </w:t>
      </w:r>
      <w:r>
        <w:rPr>
          <w:rFonts w:ascii="Times New Roman" w:eastAsia="Times New Roman" w:hAnsi="Times New Roman"/>
          <w:sz w:val="28"/>
          <w:szCs w:val="28"/>
          <w:lang w:eastAsia="ru-RU"/>
        </w:rPr>
        <w:t>в компании.</w:t>
      </w:r>
    </w:p>
    <w:p w14:paraId="687D7733" w14:textId="77777777"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Внутренние механизмы нейтрализации негативных последствий отдельных видов рисков.</w:t>
      </w:r>
    </w:p>
    <w:p w14:paraId="7435F36F" w14:textId="77777777"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Внешние механизмы нейтрализации негативных последствий отдельных видов рисков.</w:t>
      </w:r>
    </w:p>
    <w:p w14:paraId="50428C63" w14:textId="79948BAE"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Оценка результативности нейтрализации и организация мониторинга</w:t>
      </w:r>
      <w:r>
        <w:rPr>
          <w:rFonts w:ascii="Times New Roman" w:eastAsia="Times New Roman" w:hAnsi="Times New Roman"/>
          <w:sz w:val="28"/>
          <w:szCs w:val="28"/>
          <w:lang w:eastAsia="ru-RU"/>
        </w:rPr>
        <w:t xml:space="preserve"> рисков.</w:t>
      </w:r>
    </w:p>
    <w:p w14:paraId="2D96040E" w14:textId="77777777"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Ответственность предпринимателя и предпринимательские риски.</w:t>
      </w:r>
    </w:p>
    <w:p w14:paraId="6F2662E0" w14:textId="77777777" w:rsidR="00CA5556" w:rsidRPr="00CA5556" w:rsidRDefault="00CA5556" w:rsidP="00CA5556">
      <w:pPr>
        <w:pStyle w:val="af0"/>
        <w:widowControl w:val="0"/>
        <w:numPr>
          <w:ilvl w:val="0"/>
          <w:numId w:val="24"/>
        </w:numPr>
        <w:spacing w:after="0" w:line="240" w:lineRule="auto"/>
        <w:jc w:val="both"/>
        <w:rPr>
          <w:rFonts w:ascii="Times New Roman" w:eastAsia="Times New Roman" w:hAnsi="Times New Roman"/>
          <w:sz w:val="28"/>
          <w:szCs w:val="28"/>
          <w:lang w:eastAsia="ru-RU"/>
        </w:rPr>
      </w:pPr>
      <w:r w:rsidRPr="00CA5556">
        <w:rPr>
          <w:rFonts w:ascii="Times New Roman" w:eastAsia="Times New Roman" w:hAnsi="Times New Roman"/>
          <w:sz w:val="28"/>
          <w:szCs w:val="28"/>
          <w:lang w:eastAsia="ru-RU"/>
        </w:rPr>
        <w:t>Российские и международные стандарты управления рисками.</w:t>
      </w:r>
    </w:p>
    <w:p w14:paraId="671EE689" w14:textId="018E986C" w:rsidR="005E7CF7" w:rsidRPr="00CA5556" w:rsidRDefault="005E7CF7" w:rsidP="00CA5556">
      <w:pPr>
        <w:widowControl w:val="0"/>
        <w:spacing w:after="0" w:line="240" w:lineRule="auto"/>
        <w:jc w:val="both"/>
        <w:rPr>
          <w:rFonts w:ascii="Times New Roman" w:eastAsia="Times New Roman" w:hAnsi="Times New Roman"/>
          <w:sz w:val="28"/>
          <w:szCs w:val="28"/>
          <w:lang w:eastAsia="ru-RU"/>
        </w:rPr>
      </w:pPr>
    </w:p>
    <w:p w14:paraId="15F00898" w14:textId="77777777" w:rsidR="00CD0FF4" w:rsidRPr="00C0065B" w:rsidRDefault="00C0065B" w:rsidP="00CD0FF4">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CD0FF4" w:rsidRPr="00957AA7">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0099BE0C" w14:textId="77777777" w:rsidR="004E6F0E" w:rsidRDefault="004E6F0E" w:rsidP="004E6F0E">
      <w:pPr>
        <w:pStyle w:val="1"/>
        <w:spacing w:before="120"/>
        <w:ind w:firstLine="0"/>
        <w:jc w:val="center"/>
        <w:rPr>
          <w:rFonts w:ascii="Times New Roman" w:hAnsi="Times New Roman"/>
          <w:color w:val="auto"/>
        </w:rPr>
      </w:pPr>
      <w:bookmarkStart w:id="48" w:name="_Toc98913204"/>
      <w:bookmarkStart w:id="49" w:name="_Hlk517736004"/>
      <w:bookmarkEnd w:id="47"/>
      <w:r>
        <w:rPr>
          <w:rFonts w:ascii="Times New Roman" w:hAnsi="Times New Roman"/>
          <w:color w:val="auto"/>
        </w:rPr>
        <w:t xml:space="preserve">8. </w:t>
      </w:r>
      <w:bookmarkStart w:id="50"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0"/>
    </w:p>
    <w:p w14:paraId="251C81AE" w14:textId="77777777" w:rsidR="004E6F0E" w:rsidRDefault="004E6F0E" w:rsidP="004E6F0E">
      <w:pPr>
        <w:spacing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Нормативные правовые акты:</w:t>
      </w:r>
    </w:p>
    <w:p w14:paraId="51A7AB98" w14:textId="77777777" w:rsidR="004E6F0E" w:rsidRDefault="004E6F0E" w:rsidP="004E6F0E">
      <w:pPr>
        <w:numPr>
          <w:ilvl w:val="0"/>
          <w:numId w:val="49"/>
        </w:numPr>
        <w:tabs>
          <w:tab w:val="num" w:pos="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ГОСТ Р ИСО 31000-2019 «Менеджмент риска. Принципы и руководство».</w:t>
      </w:r>
    </w:p>
    <w:p w14:paraId="286EB678" w14:textId="77777777" w:rsidR="004E6F0E" w:rsidRDefault="004E6F0E" w:rsidP="004E6F0E">
      <w:pPr>
        <w:numPr>
          <w:ilvl w:val="0"/>
          <w:numId w:val="49"/>
        </w:numPr>
        <w:tabs>
          <w:tab w:val="num" w:pos="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ГОСТ Р 51897-2021 «Менеджмент риска. Термины и определения» (ISO </w:t>
      </w:r>
      <w:proofErr w:type="spellStart"/>
      <w:r>
        <w:rPr>
          <w:rFonts w:ascii="Times New Roman" w:eastAsia="Times New Roman" w:hAnsi="Times New Roman" w:cs="Times New Roman"/>
          <w:sz w:val="28"/>
          <w:szCs w:val="28"/>
          <w:lang w:eastAsia="ru-RU"/>
        </w:rPr>
        <w:t>Guide</w:t>
      </w:r>
      <w:proofErr w:type="spellEnd"/>
      <w:r>
        <w:rPr>
          <w:rFonts w:ascii="Times New Roman" w:eastAsia="Times New Roman" w:hAnsi="Times New Roman" w:cs="Times New Roman"/>
          <w:sz w:val="28"/>
          <w:szCs w:val="28"/>
          <w:lang w:eastAsia="ru-RU"/>
        </w:rPr>
        <w:t xml:space="preserve"> 73:2009).</w:t>
      </w:r>
    </w:p>
    <w:p w14:paraId="3A5AE1AD" w14:textId="77777777" w:rsidR="004E6F0E" w:rsidRDefault="004E6F0E" w:rsidP="004E6F0E">
      <w:pPr>
        <w:numPr>
          <w:ilvl w:val="0"/>
          <w:numId w:val="49"/>
        </w:numPr>
        <w:tabs>
          <w:tab w:val="num" w:pos="0"/>
        </w:tabs>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ГОСТ Р 58771-2019 «Менеджмент риска. Технологии оценки риска» (IEC 31010:2019 "</w:t>
      </w:r>
      <w:proofErr w:type="spellStart"/>
      <w:r>
        <w:rPr>
          <w:rFonts w:ascii="Times New Roman" w:eastAsia="Times New Roman" w:hAnsi="Times New Roman" w:cs="Times New Roman"/>
          <w:sz w:val="28"/>
          <w:szCs w:val="28"/>
          <w:lang w:eastAsia="ru-RU"/>
        </w:rPr>
        <w:t>Risk</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management</w:t>
      </w:r>
      <w:proofErr w:type="spellEnd"/>
      <w:r>
        <w:rPr>
          <w:rFonts w:ascii="Times New Roman" w:eastAsia="Times New Roman" w:hAnsi="Times New Roman" w:cs="Times New Roman"/>
          <w:sz w:val="28"/>
          <w:szCs w:val="28"/>
          <w:lang w:eastAsia="ru-RU"/>
        </w:rPr>
        <w:t xml:space="preserve"> - </w:t>
      </w:r>
      <w:proofErr w:type="spellStart"/>
      <w:r>
        <w:rPr>
          <w:rFonts w:ascii="Times New Roman" w:eastAsia="Times New Roman" w:hAnsi="Times New Roman" w:cs="Times New Roman"/>
          <w:sz w:val="28"/>
          <w:szCs w:val="28"/>
          <w:lang w:eastAsia="ru-RU"/>
        </w:rPr>
        <w:t>Risk</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assessment</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techniques</w:t>
      </w:r>
      <w:proofErr w:type="spellEnd"/>
      <w:r>
        <w:rPr>
          <w:rFonts w:ascii="Times New Roman" w:eastAsia="Times New Roman" w:hAnsi="Times New Roman" w:cs="Times New Roman"/>
          <w:sz w:val="28"/>
          <w:szCs w:val="28"/>
          <w:lang w:eastAsia="ru-RU"/>
        </w:rPr>
        <w:t>", NEQ)</w:t>
      </w:r>
    </w:p>
    <w:p w14:paraId="4B9079A5" w14:textId="77777777" w:rsidR="004E6F0E" w:rsidRDefault="004E6F0E" w:rsidP="004E6F0E">
      <w:pPr>
        <w:spacing w:after="0" w:line="240" w:lineRule="auto"/>
        <w:ind w:left="142"/>
        <w:jc w:val="both"/>
        <w:rPr>
          <w:rFonts w:ascii="Times New Roman" w:eastAsia="Times New Roman" w:hAnsi="Times New Roman" w:cs="Times New Roman"/>
          <w:sz w:val="28"/>
          <w:szCs w:val="28"/>
          <w:highlight w:val="cyan"/>
          <w:lang w:eastAsia="ru-RU"/>
        </w:rPr>
      </w:pPr>
    </w:p>
    <w:p w14:paraId="009799F1" w14:textId="77777777" w:rsidR="004E6F0E" w:rsidRDefault="004E6F0E" w:rsidP="004E6F0E">
      <w:pPr>
        <w:spacing w:after="0" w:line="240" w:lineRule="auto"/>
        <w:ind w:left="142"/>
        <w:jc w:val="both"/>
        <w:rPr>
          <w:rFonts w:ascii="Times New Roman" w:eastAsia="Times New Roman" w:hAnsi="Times New Roman" w:cs="Times New Roman"/>
          <w:sz w:val="28"/>
          <w:szCs w:val="28"/>
          <w:highlight w:val="cyan"/>
          <w:lang w:eastAsia="ru-RU"/>
        </w:rPr>
      </w:pPr>
    </w:p>
    <w:p w14:paraId="52F974B6" w14:textId="77777777" w:rsidR="004E6F0E" w:rsidRDefault="004E6F0E" w:rsidP="004E6F0E">
      <w:pPr>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Основная литература:</w:t>
      </w:r>
    </w:p>
    <w:p w14:paraId="46FF52DE" w14:textId="77777777" w:rsidR="004E6F0E" w:rsidRDefault="004E6F0E" w:rsidP="004E6F0E">
      <w:pPr>
        <w:pStyle w:val="af0"/>
        <w:numPr>
          <w:ilvl w:val="0"/>
          <w:numId w:val="50"/>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В.И. Авдийский [и др.]; </w:t>
      </w:r>
      <w:proofErr w:type="spellStart"/>
      <w:r>
        <w:rPr>
          <w:rFonts w:ascii="Times New Roman" w:eastAsia="Times New Roman" w:hAnsi="Times New Roman"/>
          <w:sz w:val="28"/>
          <w:szCs w:val="28"/>
          <w:lang w:eastAsia="ru-RU"/>
        </w:rPr>
        <w:t>Финуниверситет</w:t>
      </w:r>
      <w:proofErr w:type="spellEnd"/>
      <w:r>
        <w:rPr>
          <w:rFonts w:ascii="Times New Roman" w:eastAsia="Times New Roman" w:hAnsi="Times New Roman"/>
          <w:sz w:val="28"/>
          <w:szCs w:val="28"/>
          <w:lang w:eastAsia="ru-RU"/>
        </w:rPr>
        <w:t xml:space="preserve">. - Москва: Инфра-М, 2017. - 203 с. </w:t>
      </w:r>
      <w:proofErr w:type="gramStart"/>
      <w:r>
        <w:rPr>
          <w:rFonts w:ascii="Times New Roman" w:eastAsia="Times New Roman" w:hAnsi="Times New Roman"/>
          <w:sz w:val="28"/>
          <w:szCs w:val="28"/>
          <w:lang w:eastAsia="ru-RU"/>
        </w:rPr>
        <w:t>-  (</w:t>
      </w:r>
      <w:proofErr w:type="gramEnd"/>
      <w:r>
        <w:rPr>
          <w:rFonts w:ascii="Times New Roman" w:eastAsia="Times New Roman" w:hAnsi="Times New Roman"/>
          <w:sz w:val="28"/>
          <w:szCs w:val="28"/>
          <w:lang w:eastAsia="ru-RU"/>
        </w:rPr>
        <w:t xml:space="preserve">Высшее образование: Магистратура). – </w:t>
      </w:r>
      <w:proofErr w:type="gramStart"/>
      <w:r>
        <w:rPr>
          <w:rFonts w:ascii="Times New Roman" w:eastAsia="Times New Roman" w:hAnsi="Times New Roman"/>
          <w:sz w:val="28"/>
          <w:szCs w:val="28"/>
          <w:lang w:eastAsia="ru-RU"/>
        </w:rPr>
        <w:t>Текст :</w:t>
      </w:r>
      <w:proofErr w:type="gramEnd"/>
      <w:r>
        <w:rPr>
          <w:rFonts w:ascii="Times New Roman" w:eastAsia="Times New Roman" w:hAnsi="Times New Roman"/>
          <w:sz w:val="28"/>
          <w:szCs w:val="28"/>
          <w:lang w:eastAsia="ru-RU"/>
        </w:rPr>
        <w:t xml:space="preserve"> непосредственный. - То же. - 2019. - ЭБС ZNANIUM.com. - URL: https://znanium.com/catalog/product/1024505 (дата обращения: 07.06.2022). - </w:t>
      </w:r>
      <w:proofErr w:type="gramStart"/>
      <w:r>
        <w:rPr>
          <w:rFonts w:ascii="Times New Roman" w:eastAsia="Times New Roman" w:hAnsi="Times New Roman"/>
          <w:sz w:val="28"/>
          <w:szCs w:val="28"/>
          <w:lang w:eastAsia="ru-RU"/>
        </w:rPr>
        <w:t>Текст :</w:t>
      </w:r>
      <w:proofErr w:type="gramEnd"/>
      <w:r>
        <w:rPr>
          <w:rFonts w:ascii="Times New Roman" w:eastAsia="Times New Roman" w:hAnsi="Times New Roman"/>
          <w:sz w:val="28"/>
          <w:szCs w:val="28"/>
          <w:lang w:eastAsia="ru-RU"/>
        </w:rPr>
        <w:t xml:space="preserve"> электронный.</w:t>
      </w:r>
    </w:p>
    <w:p w14:paraId="4C1AF167" w14:textId="77777777" w:rsidR="004E6F0E" w:rsidRDefault="004E6F0E" w:rsidP="004E6F0E">
      <w:pPr>
        <w:spacing w:after="0" w:line="8" w:lineRule="exact"/>
        <w:ind w:left="709" w:hanging="283"/>
        <w:jc w:val="both"/>
        <w:rPr>
          <w:rFonts w:ascii="Times New Roman" w:eastAsia="Times New Roman" w:hAnsi="Times New Roman" w:cs="Times New Roman"/>
          <w:sz w:val="28"/>
          <w:szCs w:val="28"/>
          <w:lang w:eastAsia="ru-RU"/>
        </w:rPr>
      </w:pPr>
    </w:p>
    <w:p w14:paraId="40ABE5B1" w14:textId="77777777" w:rsidR="004E6F0E" w:rsidRDefault="004E6F0E" w:rsidP="004E6F0E">
      <w:pPr>
        <w:tabs>
          <w:tab w:val="left" w:pos="1424"/>
        </w:tabs>
        <w:spacing w:after="0" w:line="237" w:lineRule="auto"/>
        <w:ind w:left="709" w:hanging="283"/>
        <w:jc w:val="both"/>
        <w:rPr>
          <w:rFonts w:eastAsia="Times New Roman"/>
          <w:sz w:val="28"/>
          <w:szCs w:val="28"/>
        </w:rPr>
      </w:pPr>
      <w:r>
        <w:rPr>
          <w:rFonts w:ascii="Times New Roman" w:eastAsia="Times New Roman" w:hAnsi="Times New Roman" w:cs="Times New Roman"/>
          <w:sz w:val="28"/>
          <w:szCs w:val="28"/>
          <w:lang w:eastAsia="ru-RU"/>
        </w:rPr>
        <w:t xml:space="preserve">2. Авдийский, В.И. Риски хозяйствующих субъектов: теоретические основы, методология анализа, прогнозирования и </w:t>
      </w:r>
      <w:proofErr w:type="gramStart"/>
      <w:r>
        <w:rPr>
          <w:rFonts w:ascii="Times New Roman" w:eastAsia="Times New Roman" w:hAnsi="Times New Roman" w:cs="Times New Roman"/>
          <w:sz w:val="28"/>
          <w:szCs w:val="28"/>
          <w:lang w:eastAsia="ru-RU"/>
        </w:rPr>
        <w:t>управления :</w:t>
      </w:r>
      <w:proofErr w:type="gramEnd"/>
      <w:r>
        <w:rPr>
          <w:rFonts w:ascii="Times New Roman" w:eastAsia="Times New Roman" w:hAnsi="Times New Roman" w:cs="Times New Roman"/>
          <w:sz w:val="28"/>
          <w:szCs w:val="28"/>
          <w:lang w:eastAsia="ru-RU"/>
        </w:rPr>
        <w:t xml:space="preserve"> учебное пособие / В.И. Авдийский, В.М. Безденежных. - </w:t>
      </w:r>
      <w:proofErr w:type="gramStart"/>
      <w:r>
        <w:rPr>
          <w:rFonts w:ascii="Times New Roman" w:eastAsia="Times New Roman" w:hAnsi="Times New Roman" w:cs="Times New Roman"/>
          <w:sz w:val="28"/>
          <w:szCs w:val="28"/>
          <w:lang w:eastAsia="ru-RU"/>
        </w:rPr>
        <w:t>Москва :</w:t>
      </w:r>
      <w:proofErr w:type="gramEnd"/>
      <w:r>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07.06.2022). - </w:t>
      </w:r>
      <w:proofErr w:type="gramStart"/>
      <w:r>
        <w:rPr>
          <w:rFonts w:ascii="Times New Roman" w:eastAsia="Times New Roman" w:hAnsi="Times New Roman" w:cs="Times New Roman"/>
          <w:sz w:val="28"/>
          <w:szCs w:val="28"/>
          <w:lang w:eastAsia="ru-RU"/>
        </w:rPr>
        <w:t>Текст :</w:t>
      </w:r>
      <w:proofErr w:type="gramEnd"/>
      <w:r>
        <w:rPr>
          <w:rFonts w:ascii="Times New Roman" w:eastAsia="Times New Roman" w:hAnsi="Times New Roman" w:cs="Times New Roman"/>
          <w:sz w:val="28"/>
          <w:szCs w:val="28"/>
          <w:lang w:eastAsia="ru-RU"/>
        </w:rPr>
        <w:t xml:space="preserve"> электронный.</w:t>
      </w:r>
    </w:p>
    <w:p w14:paraId="1D979902" w14:textId="77777777" w:rsidR="004E6F0E" w:rsidRDefault="004E6F0E" w:rsidP="004E6F0E">
      <w:pPr>
        <w:widowControl w:val="0"/>
        <w:spacing w:after="0" w:line="240" w:lineRule="auto"/>
        <w:ind w:firstLine="426"/>
        <w:jc w:val="both"/>
        <w:rPr>
          <w:rFonts w:ascii="Times New Roman" w:eastAsia="Times New Roman" w:hAnsi="Times New Roman" w:cs="Times New Roman"/>
          <w:sz w:val="28"/>
          <w:szCs w:val="28"/>
          <w:lang w:eastAsia="ru-RU"/>
        </w:rPr>
      </w:pPr>
    </w:p>
    <w:p w14:paraId="5BD5B62B" w14:textId="77777777" w:rsidR="004E6F0E" w:rsidRDefault="004E6F0E" w:rsidP="004E6F0E">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Дополнительная литература:</w:t>
      </w:r>
    </w:p>
    <w:p w14:paraId="30BA84A9" w14:textId="77777777" w:rsidR="004E6F0E" w:rsidRDefault="004E6F0E" w:rsidP="004E6F0E">
      <w:pPr>
        <w:numPr>
          <w:ilvl w:val="0"/>
          <w:numId w:val="51"/>
        </w:numPr>
        <w:tabs>
          <w:tab w:val="left" w:pos="709"/>
        </w:tabs>
        <w:spacing w:after="200" w:line="276" w:lineRule="auto"/>
        <w:contextualSpacing/>
        <w:jc w:val="both"/>
        <w:rPr>
          <w:bCs/>
          <w:color w:val="000000"/>
          <w:sz w:val="28"/>
          <w:szCs w:val="28"/>
          <w:u w:val="single"/>
          <w:shd w:val="clear" w:color="auto" w:fill="FFFFFF"/>
        </w:rPr>
      </w:pPr>
      <w:r>
        <w:rPr>
          <w:rFonts w:ascii="Times New Roman" w:eastAsia="Times New Roman" w:hAnsi="Times New Roman"/>
          <w:sz w:val="28"/>
          <w:szCs w:val="28"/>
          <w:lang w:eastAsia="ru-RU"/>
        </w:rPr>
        <w:t xml:space="preserve">Антонов Г.Д. Управление рисками </w:t>
      </w:r>
      <w:proofErr w:type="gramStart"/>
      <w:r>
        <w:rPr>
          <w:rFonts w:ascii="Times New Roman" w:eastAsia="Times New Roman" w:hAnsi="Times New Roman"/>
          <w:sz w:val="28"/>
          <w:szCs w:val="28"/>
          <w:lang w:eastAsia="ru-RU"/>
        </w:rPr>
        <w:t>организации :</w:t>
      </w:r>
      <w:proofErr w:type="gramEnd"/>
      <w:r>
        <w:rPr>
          <w:rFonts w:ascii="Times New Roman" w:eastAsia="Times New Roman" w:hAnsi="Times New Roman"/>
          <w:sz w:val="28"/>
          <w:szCs w:val="28"/>
          <w:lang w:eastAsia="ru-RU"/>
        </w:rPr>
        <w:t xml:space="preserve"> учебник / Г.Д. Антонов, О.П. Иванова, В.М. </w:t>
      </w:r>
      <w:proofErr w:type="spellStart"/>
      <w:r>
        <w:rPr>
          <w:rFonts w:ascii="Times New Roman" w:eastAsia="Times New Roman" w:hAnsi="Times New Roman"/>
          <w:sz w:val="28"/>
          <w:szCs w:val="28"/>
          <w:lang w:eastAsia="ru-RU"/>
        </w:rPr>
        <w:t>Тумин</w:t>
      </w:r>
      <w:proofErr w:type="spellEnd"/>
      <w:r>
        <w:rPr>
          <w:rFonts w:ascii="Times New Roman" w:eastAsia="Times New Roman" w:hAnsi="Times New Roman"/>
          <w:sz w:val="28"/>
          <w:szCs w:val="28"/>
          <w:lang w:eastAsia="ru-RU"/>
        </w:rPr>
        <w:t xml:space="preserve">. — </w:t>
      </w:r>
      <w:proofErr w:type="spellStart"/>
      <w:proofErr w:type="gramStart"/>
      <w:r>
        <w:rPr>
          <w:rFonts w:ascii="Times New Roman" w:eastAsia="Times New Roman" w:hAnsi="Times New Roman"/>
          <w:sz w:val="28"/>
          <w:szCs w:val="28"/>
          <w:lang w:eastAsia="ru-RU"/>
        </w:rPr>
        <w:t>Москвуа</w:t>
      </w:r>
      <w:proofErr w:type="spellEnd"/>
      <w:r>
        <w:rPr>
          <w:rFonts w:ascii="Times New Roman" w:eastAsia="Times New Roman" w:hAnsi="Times New Roman"/>
          <w:sz w:val="28"/>
          <w:szCs w:val="28"/>
          <w:lang w:eastAsia="ru-RU"/>
        </w:rPr>
        <w:t xml:space="preserve"> :</w:t>
      </w:r>
      <w:proofErr w:type="gramEnd"/>
      <w:r>
        <w:rPr>
          <w:rFonts w:ascii="Times New Roman" w:eastAsia="Times New Roman" w:hAnsi="Times New Roman"/>
          <w:sz w:val="28"/>
          <w:szCs w:val="28"/>
          <w:lang w:eastAsia="ru-RU"/>
        </w:rPr>
        <w:t xml:space="preserve"> ИНФРА-М, 2020. — 153 с. — (Высшее образование: </w:t>
      </w:r>
      <w:proofErr w:type="spellStart"/>
      <w:r>
        <w:rPr>
          <w:rFonts w:ascii="Times New Roman" w:eastAsia="Times New Roman" w:hAnsi="Times New Roman"/>
          <w:sz w:val="28"/>
          <w:szCs w:val="28"/>
          <w:lang w:eastAsia="ru-RU"/>
        </w:rPr>
        <w:t>Бакалавриат</w:t>
      </w:r>
      <w:proofErr w:type="spellEnd"/>
      <w:r>
        <w:rPr>
          <w:rFonts w:ascii="Times New Roman" w:eastAsia="Times New Roman" w:hAnsi="Times New Roman"/>
          <w:sz w:val="28"/>
          <w:szCs w:val="28"/>
          <w:lang w:eastAsia="ru-RU"/>
        </w:rPr>
        <w:t xml:space="preserve">). —  ЭБС ZNANIUM.com. - URL: https://znanium.com/catalog/product/1052461 (дата обращения: 07.06.2022). – </w:t>
      </w:r>
      <w:proofErr w:type="gramStart"/>
      <w:r>
        <w:rPr>
          <w:rFonts w:ascii="Times New Roman" w:eastAsia="Times New Roman" w:hAnsi="Times New Roman"/>
          <w:sz w:val="28"/>
          <w:szCs w:val="28"/>
          <w:lang w:eastAsia="ru-RU"/>
        </w:rPr>
        <w:t>Текст :</w:t>
      </w:r>
      <w:proofErr w:type="gramEnd"/>
      <w:r>
        <w:rPr>
          <w:rFonts w:ascii="Times New Roman" w:eastAsia="Times New Roman" w:hAnsi="Times New Roman"/>
          <w:sz w:val="28"/>
          <w:szCs w:val="28"/>
          <w:lang w:eastAsia="ru-RU"/>
        </w:rPr>
        <w:t xml:space="preserve"> электронный. </w:t>
      </w:r>
    </w:p>
    <w:p w14:paraId="7E801697" w14:textId="77777777" w:rsidR="004E6F0E" w:rsidRDefault="004E6F0E" w:rsidP="004E6F0E">
      <w:pPr>
        <w:numPr>
          <w:ilvl w:val="0"/>
          <w:numId w:val="51"/>
        </w:numPr>
        <w:tabs>
          <w:tab w:val="left" w:pos="709"/>
        </w:tabs>
        <w:spacing w:after="200" w:line="276" w:lineRule="auto"/>
        <w:contextualSpacing/>
        <w:jc w:val="both"/>
        <w:rPr>
          <w:bCs/>
          <w:color w:val="000000"/>
          <w:sz w:val="28"/>
          <w:szCs w:val="28"/>
          <w:u w:val="single"/>
          <w:shd w:val="clear" w:color="auto" w:fill="FFFFFF"/>
        </w:rPr>
      </w:pPr>
      <w:proofErr w:type="spellStart"/>
      <w:r>
        <w:rPr>
          <w:rFonts w:ascii="Times New Roman" w:eastAsia="Times New Roman" w:hAnsi="Times New Roman"/>
          <w:sz w:val="28"/>
          <w:szCs w:val="28"/>
          <w:lang w:eastAsia="ru-RU"/>
        </w:rPr>
        <w:t>Рыхтикова</w:t>
      </w:r>
      <w:proofErr w:type="spellEnd"/>
      <w:r>
        <w:rPr>
          <w:rFonts w:ascii="Times New Roman" w:eastAsia="Times New Roman" w:hAnsi="Times New Roman"/>
          <w:sz w:val="28"/>
          <w:szCs w:val="28"/>
          <w:lang w:eastAsia="ru-RU"/>
        </w:rPr>
        <w:t xml:space="preserve">, Н. А. Анализ и управление рисками </w:t>
      </w:r>
      <w:proofErr w:type="gramStart"/>
      <w:r>
        <w:rPr>
          <w:rFonts w:ascii="Times New Roman" w:eastAsia="Times New Roman" w:hAnsi="Times New Roman"/>
          <w:sz w:val="28"/>
          <w:szCs w:val="28"/>
          <w:lang w:eastAsia="ru-RU"/>
        </w:rPr>
        <w:t>организации :</w:t>
      </w:r>
      <w:proofErr w:type="gramEnd"/>
      <w:r>
        <w:rPr>
          <w:rFonts w:ascii="Times New Roman" w:eastAsia="Times New Roman" w:hAnsi="Times New Roman"/>
          <w:sz w:val="28"/>
          <w:szCs w:val="28"/>
          <w:lang w:eastAsia="ru-RU"/>
        </w:rPr>
        <w:t xml:space="preserve"> учебное пособие / Н.А. </w:t>
      </w:r>
      <w:proofErr w:type="spellStart"/>
      <w:r>
        <w:rPr>
          <w:rFonts w:ascii="Times New Roman" w:eastAsia="Times New Roman" w:hAnsi="Times New Roman"/>
          <w:sz w:val="28"/>
          <w:szCs w:val="28"/>
          <w:lang w:eastAsia="ru-RU"/>
        </w:rPr>
        <w:t>Рыхтикова</w:t>
      </w:r>
      <w:proofErr w:type="spellEnd"/>
      <w:r>
        <w:rPr>
          <w:rFonts w:ascii="Times New Roman" w:eastAsia="Times New Roman" w:hAnsi="Times New Roman"/>
          <w:sz w:val="28"/>
          <w:szCs w:val="28"/>
          <w:lang w:eastAsia="ru-RU"/>
        </w:rPr>
        <w:t xml:space="preserve">. — 3-е изд. — </w:t>
      </w:r>
      <w:proofErr w:type="gramStart"/>
      <w:r>
        <w:rPr>
          <w:rFonts w:ascii="Times New Roman" w:eastAsia="Times New Roman" w:hAnsi="Times New Roman"/>
          <w:sz w:val="28"/>
          <w:szCs w:val="28"/>
          <w:lang w:eastAsia="ru-RU"/>
        </w:rPr>
        <w:t>Москва :</w:t>
      </w:r>
      <w:proofErr w:type="gramEnd"/>
      <w:r>
        <w:rPr>
          <w:rFonts w:ascii="Times New Roman" w:eastAsia="Times New Roman" w:hAnsi="Times New Roman"/>
          <w:sz w:val="28"/>
          <w:szCs w:val="28"/>
          <w:lang w:eastAsia="ru-RU"/>
        </w:rPr>
        <w:t xml:space="preserve"> ИНФРА-М, 2021. — 248 с. — ЭБС ZNANIUM.com.  - URL: https://znanium.com/catalog/product/1659054 (дата обращения: 07.06.2022). - </w:t>
      </w:r>
      <w:proofErr w:type="gramStart"/>
      <w:r>
        <w:rPr>
          <w:rFonts w:ascii="Times New Roman" w:eastAsia="Times New Roman" w:hAnsi="Times New Roman"/>
          <w:sz w:val="28"/>
          <w:szCs w:val="28"/>
          <w:lang w:eastAsia="ru-RU"/>
        </w:rPr>
        <w:t>Текст :</w:t>
      </w:r>
      <w:proofErr w:type="gramEnd"/>
      <w:r>
        <w:rPr>
          <w:rFonts w:ascii="Times New Roman" w:eastAsia="Times New Roman" w:hAnsi="Times New Roman"/>
          <w:sz w:val="28"/>
          <w:szCs w:val="28"/>
          <w:lang w:eastAsia="ru-RU"/>
        </w:rPr>
        <w:t xml:space="preserve"> электронный. </w:t>
      </w:r>
    </w:p>
    <w:p w14:paraId="12EF9ED6" w14:textId="77777777" w:rsidR="004E6F0E" w:rsidRDefault="004E6F0E" w:rsidP="004E6F0E">
      <w:pPr>
        <w:numPr>
          <w:ilvl w:val="0"/>
          <w:numId w:val="51"/>
        </w:numPr>
        <w:tabs>
          <w:tab w:val="left" w:pos="709"/>
        </w:tabs>
        <w:spacing w:after="200" w:line="276" w:lineRule="auto"/>
        <w:contextualSpacing/>
        <w:jc w:val="both"/>
        <w:rPr>
          <w:bCs/>
          <w:color w:val="000000"/>
          <w:sz w:val="28"/>
          <w:szCs w:val="28"/>
          <w:u w:val="single"/>
          <w:shd w:val="clear" w:color="auto" w:fill="FFFFFF"/>
        </w:rPr>
      </w:pPr>
      <w:r>
        <w:rPr>
          <w:rFonts w:ascii="Times New Roman" w:eastAsia="Times New Roman" w:hAnsi="Times New Roman"/>
          <w:sz w:val="28"/>
          <w:szCs w:val="28"/>
          <w:lang w:eastAsia="ru-RU"/>
        </w:rPr>
        <w:t xml:space="preserve">Казакова, Н. А. Финансовая среда предпринимательства и предпринимательские </w:t>
      </w:r>
      <w:proofErr w:type="gramStart"/>
      <w:r>
        <w:rPr>
          <w:rFonts w:ascii="Times New Roman" w:eastAsia="Times New Roman" w:hAnsi="Times New Roman"/>
          <w:sz w:val="28"/>
          <w:szCs w:val="28"/>
          <w:lang w:eastAsia="ru-RU"/>
        </w:rPr>
        <w:t>риски :</w:t>
      </w:r>
      <w:proofErr w:type="gramEnd"/>
      <w:r>
        <w:rPr>
          <w:rFonts w:ascii="Times New Roman" w:eastAsia="Times New Roman" w:hAnsi="Times New Roman"/>
          <w:sz w:val="28"/>
          <w:szCs w:val="28"/>
          <w:lang w:eastAsia="ru-RU"/>
        </w:rPr>
        <w:t xml:space="preserve"> учебное пособие / Н. А. Казакова. - </w:t>
      </w:r>
      <w:proofErr w:type="gramStart"/>
      <w:r>
        <w:rPr>
          <w:rFonts w:ascii="Times New Roman" w:eastAsia="Times New Roman" w:hAnsi="Times New Roman"/>
          <w:sz w:val="28"/>
          <w:szCs w:val="28"/>
          <w:lang w:eastAsia="ru-RU"/>
        </w:rPr>
        <w:t>Москва :</w:t>
      </w:r>
      <w:proofErr w:type="gramEnd"/>
      <w:r>
        <w:rPr>
          <w:rFonts w:ascii="Times New Roman" w:eastAsia="Times New Roman" w:hAnsi="Times New Roman"/>
          <w:sz w:val="28"/>
          <w:szCs w:val="28"/>
          <w:lang w:eastAsia="ru-RU"/>
        </w:rPr>
        <w:t xml:space="preserve"> ИНФРА-М, 2020. — 208 с. — (Высшее образование: </w:t>
      </w:r>
      <w:proofErr w:type="spellStart"/>
      <w:r>
        <w:rPr>
          <w:rFonts w:ascii="Times New Roman" w:eastAsia="Times New Roman" w:hAnsi="Times New Roman"/>
          <w:sz w:val="28"/>
          <w:szCs w:val="28"/>
          <w:lang w:eastAsia="ru-RU"/>
        </w:rPr>
        <w:t>Бакалавриат</w:t>
      </w:r>
      <w:proofErr w:type="spellEnd"/>
      <w:r>
        <w:rPr>
          <w:rFonts w:ascii="Times New Roman" w:eastAsia="Times New Roman" w:hAnsi="Times New Roman"/>
          <w:sz w:val="28"/>
          <w:szCs w:val="28"/>
          <w:lang w:eastAsia="ru-RU"/>
        </w:rPr>
        <w:t xml:space="preserve">). – ЭБС ZNANIUM.com. - URL: https://znanium.com/catalog/product/1044244 (дата обращения: 07.06.2022). - </w:t>
      </w:r>
      <w:proofErr w:type="gramStart"/>
      <w:r>
        <w:rPr>
          <w:rFonts w:ascii="Times New Roman" w:eastAsia="Times New Roman" w:hAnsi="Times New Roman"/>
          <w:sz w:val="28"/>
          <w:szCs w:val="28"/>
          <w:lang w:eastAsia="ru-RU"/>
        </w:rPr>
        <w:t>Текст :</w:t>
      </w:r>
      <w:proofErr w:type="gramEnd"/>
      <w:r>
        <w:rPr>
          <w:rFonts w:ascii="Times New Roman" w:eastAsia="Times New Roman" w:hAnsi="Times New Roman"/>
          <w:sz w:val="28"/>
          <w:szCs w:val="28"/>
          <w:lang w:eastAsia="ru-RU"/>
        </w:rPr>
        <w:t xml:space="preserve"> электронный. </w:t>
      </w:r>
    </w:p>
    <w:p w14:paraId="0DAD3483" w14:textId="77777777" w:rsidR="004E6F0E" w:rsidRDefault="004E6F0E" w:rsidP="004E6F0E">
      <w:pPr>
        <w:pStyle w:val="af0"/>
        <w:numPr>
          <w:ilvl w:val="0"/>
          <w:numId w:val="51"/>
        </w:numPr>
        <w:tabs>
          <w:tab w:val="left" w:pos="709"/>
        </w:tabs>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Кукукина</w:t>
      </w:r>
      <w:proofErr w:type="spellEnd"/>
      <w:r>
        <w:rPr>
          <w:rFonts w:ascii="Times New Roman" w:eastAsia="Times New Roman" w:hAnsi="Times New Roman"/>
          <w:sz w:val="28"/>
          <w:szCs w:val="28"/>
          <w:lang w:eastAsia="ru-RU"/>
        </w:rPr>
        <w:t xml:space="preserve">, И. Г. Методы экономической оценки устойчивости развития </w:t>
      </w:r>
      <w:proofErr w:type="gramStart"/>
      <w:r>
        <w:rPr>
          <w:rFonts w:ascii="Times New Roman" w:eastAsia="Times New Roman" w:hAnsi="Times New Roman"/>
          <w:sz w:val="28"/>
          <w:szCs w:val="28"/>
          <w:lang w:eastAsia="ru-RU"/>
        </w:rPr>
        <w:t>предприятия :</w:t>
      </w:r>
      <w:proofErr w:type="gramEnd"/>
      <w:r>
        <w:rPr>
          <w:rFonts w:ascii="Times New Roman" w:eastAsia="Times New Roman" w:hAnsi="Times New Roman"/>
          <w:sz w:val="28"/>
          <w:szCs w:val="28"/>
          <w:lang w:eastAsia="ru-RU"/>
        </w:rPr>
        <w:t xml:space="preserve"> монография / И.Г. </w:t>
      </w:r>
      <w:proofErr w:type="spellStart"/>
      <w:r>
        <w:rPr>
          <w:rFonts w:ascii="Times New Roman" w:eastAsia="Times New Roman" w:hAnsi="Times New Roman"/>
          <w:sz w:val="28"/>
          <w:szCs w:val="28"/>
          <w:lang w:eastAsia="ru-RU"/>
        </w:rPr>
        <w:t>Кукукина</w:t>
      </w:r>
      <w:proofErr w:type="spellEnd"/>
      <w:r>
        <w:rPr>
          <w:rFonts w:ascii="Times New Roman" w:eastAsia="Times New Roman" w:hAnsi="Times New Roman"/>
          <w:sz w:val="28"/>
          <w:szCs w:val="28"/>
          <w:lang w:eastAsia="ru-RU"/>
        </w:rPr>
        <w:t xml:space="preserve">, С.В. Климова ; под ред. И.Г. </w:t>
      </w:r>
      <w:proofErr w:type="spellStart"/>
      <w:r>
        <w:rPr>
          <w:rFonts w:ascii="Times New Roman" w:eastAsia="Times New Roman" w:hAnsi="Times New Roman"/>
          <w:sz w:val="28"/>
          <w:szCs w:val="28"/>
          <w:lang w:eastAsia="ru-RU"/>
        </w:rPr>
        <w:t>Кукукиной</w:t>
      </w:r>
      <w:proofErr w:type="spellEnd"/>
      <w:r>
        <w:rPr>
          <w:rFonts w:ascii="Times New Roman" w:eastAsia="Times New Roman" w:hAnsi="Times New Roman"/>
          <w:sz w:val="28"/>
          <w:szCs w:val="28"/>
          <w:lang w:eastAsia="ru-RU"/>
        </w:rPr>
        <w:t xml:space="preserve">. — </w:t>
      </w:r>
      <w:proofErr w:type="gramStart"/>
      <w:r>
        <w:rPr>
          <w:rFonts w:ascii="Times New Roman" w:eastAsia="Times New Roman" w:hAnsi="Times New Roman"/>
          <w:sz w:val="28"/>
          <w:szCs w:val="28"/>
          <w:lang w:eastAsia="ru-RU"/>
        </w:rPr>
        <w:t>Москва :</w:t>
      </w:r>
      <w:proofErr w:type="gramEnd"/>
      <w:r>
        <w:rPr>
          <w:rFonts w:ascii="Times New Roman" w:eastAsia="Times New Roman" w:hAnsi="Times New Roman"/>
          <w:sz w:val="28"/>
          <w:szCs w:val="28"/>
          <w:lang w:eastAsia="ru-RU"/>
        </w:rPr>
        <w:t xml:space="preserve"> ИНФРА-М, 2022. — 202 с. — (Научная мысль). - ЭБС ZNANIUM.com. - URL: https://znanium.com/catalog/product/1739247 (дата обращения: 07.06.2022). - </w:t>
      </w:r>
      <w:proofErr w:type="gramStart"/>
      <w:r>
        <w:rPr>
          <w:rFonts w:ascii="Times New Roman" w:eastAsia="Times New Roman" w:hAnsi="Times New Roman"/>
          <w:sz w:val="28"/>
          <w:szCs w:val="28"/>
          <w:lang w:eastAsia="ru-RU"/>
        </w:rPr>
        <w:t>Текст :</w:t>
      </w:r>
      <w:proofErr w:type="gramEnd"/>
      <w:r>
        <w:rPr>
          <w:rFonts w:ascii="Times New Roman" w:eastAsia="Times New Roman" w:hAnsi="Times New Roman"/>
          <w:sz w:val="28"/>
          <w:szCs w:val="28"/>
          <w:lang w:eastAsia="ru-RU"/>
        </w:rPr>
        <w:t xml:space="preserve"> непосредственный.</w:t>
      </w:r>
    </w:p>
    <w:p w14:paraId="48C444FB" w14:textId="77777777" w:rsidR="004E6F0E" w:rsidRDefault="004E6F0E" w:rsidP="004E6F0E">
      <w:pPr>
        <w:pStyle w:val="af0"/>
        <w:tabs>
          <w:tab w:val="left" w:pos="709"/>
        </w:tabs>
        <w:jc w:val="both"/>
        <w:rPr>
          <w:bCs/>
          <w:color w:val="000000"/>
          <w:sz w:val="28"/>
          <w:szCs w:val="28"/>
          <w:u w:val="single"/>
          <w:shd w:val="clear" w:color="auto" w:fill="FFFFFF"/>
        </w:rPr>
      </w:pPr>
    </w:p>
    <w:p w14:paraId="2C971E49" w14:textId="77777777" w:rsidR="004E6F0E" w:rsidRDefault="004E6F0E" w:rsidP="004E6F0E">
      <w:pPr>
        <w:keepNext/>
        <w:keepLines/>
        <w:spacing w:before="120" w:after="0" w:line="240" w:lineRule="auto"/>
        <w:jc w:val="center"/>
        <w:outlineLvl w:val="0"/>
        <w:rPr>
          <w:rFonts w:ascii="Times New Roman" w:eastAsia="Times New Roman" w:hAnsi="Times New Roman" w:cs="Times New Roman"/>
          <w:b/>
          <w:bCs/>
          <w:sz w:val="28"/>
          <w:szCs w:val="28"/>
        </w:rPr>
      </w:pPr>
      <w:bookmarkStart w:id="51" w:name="_Toc98913206"/>
      <w:r>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r>
        <w:rPr>
          <w:rFonts w:ascii="Times New Roman" w:eastAsia="Times New Roman" w:hAnsi="Times New Roman" w:cs="Times New Roman"/>
          <w:b/>
          <w:bCs/>
          <w:sz w:val="28"/>
          <w:szCs w:val="28"/>
        </w:rPr>
        <w:t xml:space="preserve"> </w:t>
      </w:r>
    </w:p>
    <w:p w14:paraId="3C71ACD6" w14:textId="77777777" w:rsidR="004E6F0E" w:rsidRDefault="004E6F0E" w:rsidP="004E6F0E">
      <w:pPr>
        <w:spacing w:after="0" w:line="240" w:lineRule="auto"/>
        <w:ind w:left="426"/>
        <w:jc w:val="both"/>
        <w:rPr>
          <w:rFonts w:ascii="Times New Roman" w:eastAsia="Calibri" w:hAnsi="Times New Roman" w:cs="Times New Roman"/>
          <w:sz w:val="28"/>
          <w:szCs w:val="28"/>
        </w:rPr>
      </w:pPr>
    </w:p>
    <w:p w14:paraId="7000712B" w14:textId="77777777" w:rsidR="004E6F0E" w:rsidRDefault="004E6F0E" w:rsidP="004E6F0E">
      <w:pPr>
        <w:numPr>
          <w:ilvl w:val="0"/>
          <w:numId w:val="52"/>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www.rbc.ru (сайт </w:t>
      </w:r>
      <w:proofErr w:type="spellStart"/>
      <w:r>
        <w:rPr>
          <w:rFonts w:ascii="Times New Roman" w:eastAsia="Calibri" w:hAnsi="Times New Roman" w:cs="Times New Roman"/>
          <w:sz w:val="28"/>
          <w:szCs w:val="28"/>
        </w:rPr>
        <w:t>РосБизнесКонсалтинг</w:t>
      </w:r>
      <w:proofErr w:type="spellEnd"/>
      <w:r>
        <w:rPr>
          <w:rFonts w:ascii="Times New Roman" w:eastAsia="Calibri" w:hAnsi="Times New Roman" w:cs="Times New Roman"/>
          <w:sz w:val="28"/>
          <w:szCs w:val="28"/>
        </w:rPr>
        <w:t>)</w:t>
      </w:r>
    </w:p>
    <w:p w14:paraId="5C02803F" w14:textId="77777777" w:rsidR="004E6F0E" w:rsidRDefault="004E6F0E" w:rsidP="004E6F0E">
      <w:pPr>
        <w:numPr>
          <w:ilvl w:val="0"/>
          <w:numId w:val="52"/>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www.consultant.ru (сайт </w:t>
      </w:r>
      <w:proofErr w:type="spellStart"/>
      <w:r>
        <w:rPr>
          <w:rFonts w:ascii="Times New Roman" w:eastAsia="Calibri" w:hAnsi="Times New Roman" w:cs="Times New Roman"/>
          <w:sz w:val="28"/>
          <w:szCs w:val="28"/>
        </w:rPr>
        <w:t>КонсультантПлюс</w:t>
      </w:r>
      <w:proofErr w:type="spellEnd"/>
      <w:r>
        <w:rPr>
          <w:rFonts w:ascii="Times New Roman" w:eastAsia="Calibri" w:hAnsi="Times New Roman" w:cs="Times New Roman"/>
          <w:sz w:val="28"/>
          <w:szCs w:val="28"/>
        </w:rPr>
        <w:t>)</w:t>
      </w:r>
    </w:p>
    <w:p w14:paraId="66FED404" w14:textId="77777777" w:rsidR="004E6F0E" w:rsidRDefault="004E6F0E" w:rsidP="004E6F0E">
      <w:pPr>
        <w:pStyle w:val="af0"/>
        <w:numPr>
          <w:ilvl w:val="0"/>
          <w:numId w:val="52"/>
        </w:numPr>
        <w:rPr>
          <w:rFonts w:ascii="Times New Roman" w:hAnsi="Times New Roman"/>
          <w:sz w:val="28"/>
          <w:szCs w:val="28"/>
        </w:rPr>
      </w:pPr>
      <w:r>
        <w:rPr>
          <w:rFonts w:ascii="Times New Roman" w:hAnsi="Times New Roman"/>
          <w:sz w:val="28"/>
          <w:szCs w:val="28"/>
        </w:rPr>
        <w:t>Электронные ресурсы БИК:</w:t>
      </w:r>
    </w:p>
    <w:p w14:paraId="59188334"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14:paraId="1C6E555C"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14:paraId="4FCD5A60"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14:paraId="1410F84F"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6A12A399"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14:paraId="681B078F"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14:paraId="6FFDF720"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7CFE8254"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14:paraId="4ADACC86"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14:paraId="46E4FBD5"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p w14:paraId="599DFB56"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Финансовая справочная система «Финансовый директор» http://www.1fd.ru/</w:t>
      </w:r>
    </w:p>
    <w:p w14:paraId="1CBFEDBB"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Ресурсы информационно-аналитического агентства по финансовым рынкам Cbonds.ru https://cbonds.ru/</w:t>
      </w:r>
    </w:p>
    <w:p w14:paraId="0A0FF076"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СПАРК https://spark-interfax.ru/</w:t>
      </w:r>
    </w:p>
    <w:p w14:paraId="208883F5" w14:textId="77777777" w:rsidR="004E6F0E" w:rsidRDefault="004E6F0E" w:rsidP="004E6F0E">
      <w:pPr>
        <w:pStyle w:val="af0"/>
        <w:numPr>
          <w:ilvl w:val="0"/>
          <w:numId w:val="53"/>
        </w:numPr>
        <w:spacing w:after="160" w:line="360" w:lineRule="auto"/>
        <w:jc w:val="both"/>
        <w:rPr>
          <w:rFonts w:ascii="Times New Roman" w:hAnsi="Times New Roman"/>
          <w:sz w:val="28"/>
          <w:szCs w:val="28"/>
          <w:lang w:val="en-US"/>
        </w:rPr>
      </w:pPr>
      <w:r>
        <w:rPr>
          <w:rFonts w:ascii="Times New Roman" w:hAnsi="Times New Roman"/>
          <w:sz w:val="28"/>
          <w:szCs w:val="28"/>
          <w:lang w:val="en-US"/>
        </w:rPr>
        <w:t>Academic Reference http://ar.cnki.net/ACADREF</w:t>
      </w:r>
    </w:p>
    <w:p w14:paraId="303B2479"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7F300F5"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7078B063" w14:textId="77777777" w:rsidR="004E6F0E" w:rsidRDefault="004E6F0E" w:rsidP="004E6F0E">
      <w:pPr>
        <w:pStyle w:val="af0"/>
        <w:numPr>
          <w:ilvl w:val="0"/>
          <w:numId w:val="53"/>
        </w:numPr>
        <w:spacing w:after="160" w:line="360" w:lineRule="auto"/>
        <w:jc w:val="both"/>
        <w:rPr>
          <w:rFonts w:ascii="Times New Roman" w:hAnsi="Times New Roman"/>
          <w:sz w:val="28"/>
          <w:szCs w:val="28"/>
          <w:lang w:val="en-US"/>
        </w:rPr>
      </w:pPr>
      <w:r>
        <w:rPr>
          <w:rFonts w:ascii="Times New Roman" w:hAnsi="Times New Roman"/>
          <w:sz w:val="28"/>
          <w:szCs w:val="28"/>
          <w:lang w:val="en-US"/>
        </w:rPr>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6113A9B1"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Информационно-аналитическая база данных EMIS </w:t>
      </w:r>
      <w:proofErr w:type="spellStart"/>
      <w:r>
        <w:rPr>
          <w:rFonts w:ascii="Times New Roman" w:hAnsi="Times New Roman"/>
          <w:sz w:val="28"/>
          <w:szCs w:val="28"/>
        </w:rPr>
        <w:t>Global</w:t>
      </w:r>
      <w:proofErr w:type="spellEnd"/>
      <w:r>
        <w:rPr>
          <w:rFonts w:ascii="Times New Roman" w:hAnsi="Times New Roman"/>
          <w:sz w:val="28"/>
          <w:szCs w:val="28"/>
        </w:rPr>
        <w:t xml:space="preserve"> https://www.emis.com/php/companies/overview/index</w:t>
      </w:r>
    </w:p>
    <w:p w14:paraId="4A61E283" w14:textId="77777777" w:rsidR="004E6F0E" w:rsidRDefault="004E6F0E" w:rsidP="004E6F0E">
      <w:pPr>
        <w:pStyle w:val="af0"/>
        <w:numPr>
          <w:ilvl w:val="0"/>
          <w:numId w:val="53"/>
        </w:numPr>
        <w:spacing w:after="160" w:line="360" w:lineRule="auto"/>
        <w:jc w:val="both"/>
        <w:rPr>
          <w:rFonts w:ascii="Times New Roman" w:hAnsi="Times New Roman"/>
          <w:sz w:val="28"/>
          <w:szCs w:val="28"/>
        </w:rPr>
      </w:pPr>
      <w:proofErr w:type="spellStart"/>
      <w:r>
        <w:rPr>
          <w:rFonts w:ascii="Times New Roman" w:hAnsi="Times New Roman"/>
          <w:sz w:val="28"/>
          <w:szCs w:val="28"/>
        </w:rPr>
        <w:lastRenderedPageBreak/>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283B950E" w14:textId="77777777" w:rsidR="004E6F0E" w:rsidRDefault="004E6F0E" w:rsidP="004E6F0E">
      <w:pPr>
        <w:pStyle w:val="af0"/>
        <w:numPr>
          <w:ilvl w:val="0"/>
          <w:numId w:val="53"/>
        </w:numPr>
        <w:spacing w:after="160" w:line="360" w:lineRule="auto"/>
        <w:jc w:val="both"/>
        <w:rPr>
          <w:rFonts w:ascii="Times New Roman" w:hAnsi="Times New Roman"/>
          <w:sz w:val="28"/>
          <w:szCs w:val="28"/>
          <w:lang w:val="en-US"/>
        </w:rPr>
      </w:pPr>
      <w:r>
        <w:rPr>
          <w:rFonts w:ascii="Times New Roman" w:hAnsi="Times New Roman"/>
          <w:sz w:val="28"/>
          <w:szCs w:val="28"/>
          <w:lang w:val="en-US"/>
        </w:rPr>
        <w:t>Oxford Scholarship Online https://oxford.universitypressscholarship.com/</w:t>
      </w:r>
    </w:p>
    <w:p w14:paraId="10D20F48"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Коллекция научных журналов </w:t>
      </w:r>
      <w:proofErr w:type="spellStart"/>
      <w:r>
        <w:rPr>
          <w:rFonts w:ascii="Times New Roman" w:hAnsi="Times New Roman"/>
          <w:sz w:val="28"/>
          <w:szCs w:val="28"/>
        </w:rPr>
        <w:t>Oxford</w:t>
      </w:r>
      <w:proofErr w:type="spellEnd"/>
      <w:r>
        <w:rPr>
          <w:rFonts w:ascii="Times New Roman" w:hAnsi="Times New Roman"/>
          <w:sz w:val="28"/>
          <w:szCs w:val="28"/>
        </w:rPr>
        <w:t xml:space="preserve"> University </w:t>
      </w:r>
      <w:proofErr w:type="spellStart"/>
      <w:r>
        <w:rPr>
          <w:rFonts w:ascii="Times New Roman" w:hAnsi="Times New Roman"/>
          <w:sz w:val="28"/>
          <w:szCs w:val="28"/>
        </w:rPr>
        <w:t>Press</w:t>
      </w:r>
      <w:proofErr w:type="spellEnd"/>
      <w:r>
        <w:rPr>
          <w:rFonts w:ascii="Times New Roman" w:hAnsi="Times New Roman"/>
          <w:sz w:val="28"/>
          <w:szCs w:val="28"/>
        </w:rPr>
        <w:t xml:space="preserve"> https://academic.oup.com/journals/</w:t>
      </w:r>
    </w:p>
    <w:p w14:paraId="65A104C9" w14:textId="77777777" w:rsidR="004E6F0E" w:rsidRDefault="004E6F0E" w:rsidP="004E6F0E">
      <w:pPr>
        <w:pStyle w:val="af0"/>
        <w:numPr>
          <w:ilvl w:val="0"/>
          <w:numId w:val="53"/>
        </w:numPr>
        <w:spacing w:after="160" w:line="360" w:lineRule="auto"/>
        <w:jc w:val="both"/>
        <w:rPr>
          <w:rFonts w:ascii="Times New Roman" w:hAnsi="Times New Roman"/>
          <w:sz w:val="28"/>
          <w:szCs w:val="28"/>
          <w:lang w:val="en-US"/>
        </w:rPr>
      </w:pPr>
      <w:r>
        <w:rPr>
          <w:rFonts w:ascii="Times New Roman" w:hAnsi="Times New Roman"/>
          <w:sz w:val="28"/>
          <w:szCs w:val="28"/>
          <w:lang w:val="en-US"/>
        </w:rPr>
        <w:t>Scopus https://www.scopus.com</w:t>
      </w:r>
    </w:p>
    <w:p w14:paraId="6D4185BB"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05B45AA9"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rFonts w:ascii="Times New Roman" w:hAnsi="Times New Roman"/>
          <w:sz w:val="28"/>
          <w:szCs w:val="28"/>
        </w:rPr>
        <w:t>управления»  http://eduvideo.online/</w:t>
      </w:r>
      <w:proofErr w:type="gramEnd"/>
    </w:p>
    <w:p w14:paraId="7306C575"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 xml:space="preserve">База данных научных журналов издательства </w:t>
      </w:r>
      <w:proofErr w:type="spellStart"/>
      <w:r>
        <w:rPr>
          <w:rFonts w:ascii="Times New Roman" w:hAnsi="Times New Roman"/>
          <w:sz w:val="28"/>
          <w:szCs w:val="28"/>
        </w:rPr>
        <w:t>Wiley</w:t>
      </w:r>
      <w:proofErr w:type="spellEnd"/>
      <w:r>
        <w:rPr>
          <w:rFonts w:ascii="Times New Roman" w:hAnsi="Times New Roman"/>
          <w:sz w:val="28"/>
          <w:szCs w:val="28"/>
        </w:rPr>
        <w:t xml:space="preserve"> https://onlinelibrary.wiley.com/</w:t>
      </w:r>
    </w:p>
    <w:p w14:paraId="65D1FEF4" w14:textId="77777777" w:rsidR="004E6F0E" w:rsidRDefault="004E6F0E" w:rsidP="004E6F0E">
      <w:pPr>
        <w:pStyle w:val="af0"/>
        <w:numPr>
          <w:ilvl w:val="0"/>
          <w:numId w:val="53"/>
        </w:numPr>
        <w:spacing w:after="160" w:line="360" w:lineRule="auto"/>
        <w:jc w:val="both"/>
        <w:rPr>
          <w:rFonts w:ascii="Times New Roman" w:hAnsi="Times New Roman"/>
          <w:sz w:val="28"/>
          <w:szCs w:val="28"/>
        </w:rPr>
      </w:pPr>
      <w:r>
        <w:rPr>
          <w:rFonts w:ascii="Times New Roman" w:hAnsi="Times New Roman"/>
          <w:sz w:val="28"/>
          <w:szCs w:val="28"/>
        </w:rPr>
        <w:t>Цифровой архив научных журналов: http://arch.neicon.ru/xmlui/</w:t>
      </w:r>
    </w:p>
    <w:p w14:paraId="442ED4BF" w14:textId="77777777" w:rsidR="004E6F0E" w:rsidRDefault="004E6F0E" w:rsidP="004E6F0E">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Annual Reviews</w:t>
      </w:r>
    </w:p>
    <w:p w14:paraId="53A471C3" w14:textId="77777777" w:rsidR="004E6F0E" w:rsidRDefault="004E6F0E" w:rsidP="004E6F0E">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-Cambridge University Press</w:t>
      </w:r>
    </w:p>
    <w:p w14:paraId="66AD1F87" w14:textId="77777777" w:rsidR="004E6F0E" w:rsidRDefault="004E6F0E" w:rsidP="004E6F0E">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The Institute of Physics (IOP) Publishing</w:t>
      </w:r>
    </w:p>
    <w:p w14:paraId="1A9F6825" w14:textId="77777777" w:rsidR="004E6F0E" w:rsidRDefault="004E6F0E" w:rsidP="004E6F0E">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Nature  </w:t>
      </w:r>
    </w:p>
    <w:p w14:paraId="706B0EB5" w14:textId="77777777" w:rsidR="004E6F0E" w:rsidRDefault="004E6F0E" w:rsidP="004E6F0E">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Oxford University Press</w:t>
      </w:r>
    </w:p>
    <w:p w14:paraId="56202998" w14:textId="77777777" w:rsidR="004E6F0E" w:rsidRDefault="004E6F0E" w:rsidP="004E6F0E">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Royal Society of Chemistry</w:t>
      </w:r>
    </w:p>
    <w:p w14:paraId="2AE87F2A" w14:textId="77777777" w:rsidR="004E6F0E" w:rsidRDefault="004E6F0E" w:rsidP="004E6F0E">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SAGE Publications</w:t>
      </w:r>
    </w:p>
    <w:p w14:paraId="34634B05" w14:textId="77777777" w:rsidR="004E6F0E" w:rsidRDefault="004E6F0E" w:rsidP="004E6F0E">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Science</w:t>
      </w:r>
    </w:p>
    <w:p w14:paraId="6041D3B5" w14:textId="77777777" w:rsidR="004E6F0E" w:rsidRDefault="004E6F0E" w:rsidP="004E6F0E">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Taylor &amp; Francis Group</w:t>
      </w:r>
    </w:p>
    <w:p w14:paraId="31831E00" w14:textId="29D00864" w:rsidR="00B07FC0" w:rsidRPr="002623A7" w:rsidRDefault="00B07FC0" w:rsidP="00FF1196">
      <w:pPr>
        <w:pStyle w:val="af0"/>
        <w:spacing w:after="0" w:line="240" w:lineRule="auto"/>
        <w:ind w:left="1189"/>
        <w:jc w:val="both"/>
        <w:rPr>
          <w:rFonts w:ascii="Times New Roman" w:hAnsi="Times New Roman"/>
          <w:color w:val="000000" w:themeColor="text1"/>
          <w:sz w:val="28"/>
          <w:szCs w:val="28"/>
          <w:lang w:val="en-US"/>
        </w:rPr>
      </w:pPr>
    </w:p>
    <w:p w14:paraId="53DD47DD" w14:textId="77777777" w:rsidR="00C0065B" w:rsidRPr="0088761B" w:rsidRDefault="00C0065B" w:rsidP="00C0065B">
      <w:pPr>
        <w:pStyle w:val="1"/>
        <w:spacing w:before="120"/>
        <w:ind w:firstLine="0"/>
        <w:jc w:val="center"/>
        <w:rPr>
          <w:rFonts w:ascii="Times New Roman" w:hAnsi="Times New Roman"/>
          <w:color w:val="auto"/>
        </w:rPr>
      </w:pPr>
      <w:bookmarkStart w:id="52" w:name="_Toc98913207"/>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2"/>
      <w:bookmarkEnd w:id="53"/>
    </w:p>
    <w:bookmarkEnd w:id="49"/>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w:t>
      </w:r>
      <w:r w:rsidRPr="001B1EEE">
        <w:rPr>
          <w:rFonts w:ascii="Times New Roman" w:hAnsi="Times New Roman" w:cs="Times New Roman"/>
          <w:sz w:val="28"/>
          <w:szCs w:val="28"/>
        </w:rPr>
        <w:lastRenderedPageBreak/>
        <w:t xml:space="preserve">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98913208"/>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32E9D996"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B26E86">
        <w:rPr>
          <w:rFonts w:ascii="Times New Roman" w:eastAsia="Times New Roman" w:hAnsi="Times New Roman" w:cs="Times New Roman"/>
          <w:sz w:val="28"/>
          <w:szCs w:val="28"/>
        </w:rPr>
        <w:t>2.</w:t>
      </w:r>
      <w:r w:rsidR="007A1446" w:rsidRPr="007A1446">
        <w:rPr>
          <w:rFonts w:ascii="Times New Roman" w:eastAsia="Times New Roman" w:hAnsi="Times New Roman" w:cs="Times New Roman"/>
          <w:sz w:val="28"/>
          <w:szCs w:val="28"/>
        </w:rPr>
        <w:t xml:space="preserve"> </w:t>
      </w:r>
      <w:r w:rsidR="007A1446" w:rsidRPr="0060388F">
        <w:rPr>
          <w:rFonts w:ascii="Times New Roman" w:eastAsia="Times New Roman" w:hAnsi="Times New Roman" w:cs="Times New Roman"/>
          <w:sz w:val="28"/>
          <w:szCs w:val="28"/>
        </w:rPr>
        <w:t xml:space="preserve">Антивирус </w:t>
      </w:r>
      <w:proofErr w:type="spellStart"/>
      <w:r w:rsidR="007A1446" w:rsidRPr="0060388F">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319CB8D4" w:rsidR="004C74C4" w:rsidRPr="008C3953" w:rsidRDefault="008C3953" w:rsidP="009754E0">
            <w:pPr>
              <w:widowControl w:val="0"/>
              <w:shd w:val="clear" w:color="auto" w:fill="FFFFFF"/>
              <w:spacing w:after="0" w:line="240" w:lineRule="auto"/>
              <w:jc w:val="center"/>
              <w:rPr>
                <w:rFonts w:ascii="Times New Roman" w:eastAsia="Times New Roman" w:hAnsi="Times New Roman" w:cs="Times New Roman"/>
                <w:sz w:val="28"/>
                <w:szCs w:val="28"/>
              </w:rPr>
            </w:pPr>
            <w:r w:rsidRPr="008C3953">
              <w:rPr>
                <w:rFonts w:ascii="Times New Roman" w:eastAsia="Times New Roman" w:hAnsi="Times New Roman" w:cs="Times New Roman"/>
                <w:sz w:val="28"/>
                <w:szCs w:val="28"/>
              </w:rPr>
              <w:t>Темы 1-</w:t>
            </w:r>
            <w:r w:rsidR="009754E0">
              <w:rPr>
                <w:rFonts w:ascii="Times New Roman" w:eastAsia="Times New Roman" w:hAnsi="Times New Roman" w:cs="Times New Roman"/>
                <w:sz w:val="28"/>
                <w:szCs w:val="28"/>
              </w:rPr>
              <w:t>4</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1EC52FD5" w:rsidR="004C74C4" w:rsidRPr="008C3953" w:rsidRDefault="008C3953" w:rsidP="009754E0">
            <w:pPr>
              <w:spacing w:after="0" w:line="240" w:lineRule="auto"/>
              <w:jc w:val="center"/>
              <w:rPr>
                <w:rFonts w:ascii="Letter Gothic" w:eastAsia="Times New Roman" w:hAnsi="Letter Gothic" w:cs="Arial Unicode MS"/>
                <w:sz w:val="28"/>
                <w:szCs w:val="24"/>
              </w:rPr>
            </w:pPr>
            <w:r w:rsidRPr="008C3953">
              <w:rPr>
                <w:rFonts w:ascii="Times New Roman" w:eastAsia="Times New Roman" w:hAnsi="Times New Roman" w:cs="Times New Roman"/>
                <w:sz w:val="28"/>
                <w:szCs w:val="28"/>
              </w:rPr>
              <w:t>Темы 1-</w:t>
            </w:r>
            <w:r w:rsidR="009754E0">
              <w:rPr>
                <w:rFonts w:ascii="Times New Roman" w:eastAsia="Times New Roman" w:hAnsi="Times New Roman" w:cs="Times New Roman"/>
                <w:sz w:val="28"/>
                <w:szCs w:val="28"/>
              </w:rPr>
              <w:t>4</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77777777" w:rsidR="00C0065B" w:rsidRPr="008C395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Сайт Министерства экономического развития РФ http://economy.gov.ru/minec/main</w:t>
      </w:r>
    </w:p>
    <w:p w14:paraId="23B4B65A" w14:textId="77777777" w:rsidR="00C0065B" w:rsidRPr="008C395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 xml:space="preserve">Сайт Министерства финансов РФ </w:t>
      </w:r>
      <w:proofErr w:type="spellStart"/>
      <w:r w:rsidRPr="008C3953">
        <w:rPr>
          <w:rFonts w:ascii="Times New Roman" w:eastAsia="Times New Roman" w:hAnsi="Times New Roman" w:cs="Times New Roman"/>
          <w:sz w:val="28"/>
          <w:szCs w:val="28"/>
          <w:lang w:eastAsia="ru-RU"/>
        </w:rPr>
        <w:t>Минфин.ру</w:t>
      </w:r>
      <w:proofErr w:type="spellEnd"/>
    </w:p>
    <w:p w14:paraId="66C46BB1" w14:textId="77777777" w:rsidR="00C0065B" w:rsidRPr="008C395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 xml:space="preserve">Федеральная налоговая служба </w:t>
      </w:r>
      <w:hyperlink r:id="rId8" w:history="1">
        <w:r w:rsidRPr="008C3953">
          <w:rPr>
            <w:rFonts w:ascii="Times New Roman" w:eastAsia="Times New Roman" w:hAnsi="Times New Roman" w:cs="Times New Roman"/>
            <w:color w:val="0000FF"/>
            <w:sz w:val="28"/>
            <w:szCs w:val="28"/>
            <w:u w:val="single"/>
            <w:lang w:eastAsia="ru-RU"/>
          </w:rPr>
          <w:t>https://www.nalog.ru</w:t>
        </w:r>
      </w:hyperlink>
    </w:p>
    <w:p w14:paraId="18644CB4" w14:textId="77777777" w:rsidR="00C0065B" w:rsidRPr="008C3953" w:rsidRDefault="00C0065B" w:rsidP="0071064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8C3953">
        <w:rPr>
          <w:rFonts w:ascii="Times New Roman" w:eastAsia="Times New Roman" w:hAnsi="Times New Roman" w:cs="Times New Roman"/>
          <w:sz w:val="28"/>
          <w:szCs w:val="28"/>
          <w:lang w:val="en-US" w:eastAsia="ru-RU"/>
        </w:rPr>
        <w:t>URL</w:t>
      </w:r>
      <w:r w:rsidRPr="008C3953">
        <w:rPr>
          <w:rFonts w:ascii="Times New Roman" w:eastAsia="Times New Roman" w:hAnsi="Times New Roman" w:cs="Times New Roman"/>
          <w:sz w:val="28"/>
          <w:szCs w:val="28"/>
          <w:lang w:eastAsia="ru-RU"/>
        </w:rPr>
        <w:t xml:space="preserve">: </w:t>
      </w:r>
      <w:hyperlink r:id="rId9" w:history="1">
        <w:r w:rsidRPr="008C3953">
          <w:rPr>
            <w:rFonts w:ascii="Times New Roman" w:eastAsia="Times New Roman" w:hAnsi="Times New Roman" w:cs="Times New Roman"/>
            <w:color w:val="0000FF"/>
            <w:sz w:val="28"/>
            <w:szCs w:val="28"/>
            <w:u w:val="single"/>
            <w:lang w:val="en-US" w:eastAsia="ru-RU"/>
          </w:rPr>
          <w:t>http</w:t>
        </w:r>
        <w:r w:rsidRPr="008C3953">
          <w:rPr>
            <w:rFonts w:ascii="Times New Roman" w:eastAsia="Times New Roman" w:hAnsi="Times New Roman" w:cs="Times New Roman"/>
            <w:color w:val="0000FF"/>
            <w:sz w:val="28"/>
            <w:szCs w:val="28"/>
            <w:u w:val="single"/>
            <w:lang w:eastAsia="ru-RU"/>
          </w:rPr>
          <w:t>://</w:t>
        </w:r>
        <w:r w:rsidRPr="008C3953">
          <w:rPr>
            <w:rFonts w:ascii="Times New Roman" w:eastAsia="Times New Roman" w:hAnsi="Times New Roman" w:cs="Times New Roman"/>
            <w:color w:val="0000FF"/>
            <w:sz w:val="28"/>
            <w:szCs w:val="28"/>
            <w:u w:val="single"/>
            <w:lang w:val="en-US" w:eastAsia="ru-RU"/>
          </w:rPr>
          <w:t>www</w:t>
        </w:r>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probpalata</w:t>
        </w:r>
        <w:proofErr w:type="spellEnd"/>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ru</w:t>
        </w:r>
        <w:proofErr w:type="spellEnd"/>
      </w:hyperlink>
    </w:p>
    <w:p w14:paraId="5ADF6257" w14:textId="77777777" w:rsidR="00C0065B" w:rsidRPr="008C3953"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 xml:space="preserve">Центральный банк Российской Федерации: </w:t>
      </w:r>
      <w:r w:rsidRPr="008C3953">
        <w:rPr>
          <w:rFonts w:ascii="Times New Roman" w:eastAsia="Times New Roman" w:hAnsi="Times New Roman" w:cs="Times New Roman"/>
          <w:sz w:val="28"/>
          <w:szCs w:val="28"/>
          <w:lang w:val="en-US" w:eastAsia="ru-RU"/>
        </w:rPr>
        <w:t>URL</w:t>
      </w:r>
      <w:r w:rsidRPr="008C3953">
        <w:rPr>
          <w:rFonts w:ascii="Times New Roman" w:eastAsia="Times New Roman" w:hAnsi="Times New Roman" w:cs="Times New Roman"/>
          <w:sz w:val="28"/>
          <w:szCs w:val="28"/>
          <w:lang w:eastAsia="ru-RU"/>
        </w:rPr>
        <w:t xml:space="preserve">: </w:t>
      </w:r>
      <w:hyperlink r:id="rId10" w:history="1">
        <w:r w:rsidRPr="008C3953">
          <w:rPr>
            <w:rFonts w:ascii="Times New Roman" w:eastAsia="Times New Roman" w:hAnsi="Times New Roman" w:cs="Times New Roman"/>
            <w:color w:val="0000FF"/>
            <w:sz w:val="28"/>
            <w:szCs w:val="28"/>
            <w:u w:val="single"/>
            <w:lang w:val="en-US" w:eastAsia="ru-RU"/>
          </w:rPr>
          <w:t>http</w:t>
        </w:r>
        <w:r w:rsidRPr="008C3953">
          <w:rPr>
            <w:rFonts w:ascii="Times New Roman" w:eastAsia="Times New Roman" w:hAnsi="Times New Roman" w:cs="Times New Roman"/>
            <w:color w:val="0000FF"/>
            <w:sz w:val="28"/>
            <w:szCs w:val="28"/>
            <w:u w:val="single"/>
            <w:lang w:eastAsia="ru-RU"/>
          </w:rPr>
          <w:t>://</w:t>
        </w:r>
        <w:r w:rsidRPr="008C3953">
          <w:rPr>
            <w:rFonts w:ascii="Times New Roman" w:eastAsia="Times New Roman" w:hAnsi="Times New Roman" w:cs="Times New Roman"/>
            <w:color w:val="0000FF"/>
            <w:sz w:val="28"/>
            <w:szCs w:val="28"/>
            <w:u w:val="single"/>
            <w:lang w:val="en-US" w:eastAsia="ru-RU"/>
          </w:rPr>
          <w:t>www</w:t>
        </w:r>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cbr</w:t>
        </w:r>
        <w:proofErr w:type="spellEnd"/>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ru</w:t>
        </w:r>
        <w:proofErr w:type="spellEnd"/>
        <w:r w:rsidRPr="008C3953">
          <w:rPr>
            <w:rFonts w:ascii="Times New Roman" w:eastAsia="Times New Roman" w:hAnsi="Times New Roman" w:cs="Times New Roman"/>
            <w:color w:val="0000FF"/>
            <w:sz w:val="28"/>
            <w:szCs w:val="28"/>
            <w:u w:val="single"/>
            <w:lang w:eastAsia="ru-RU"/>
          </w:rPr>
          <w:t>/</w:t>
        </w:r>
        <w:r w:rsidRPr="008C3953">
          <w:rPr>
            <w:rFonts w:ascii="Times New Roman" w:eastAsia="Times New Roman" w:hAnsi="Times New Roman" w:cs="Times New Roman"/>
            <w:color w:val="0000FF"/>
            <w:sz w:val="28"/>
            <w:szCs w:val="28"/>
            <w:u w:val="single"/>
            <w:lang w:val="en-US" w:eastAsia="ru-RU"/>
          </w:rPr>
          <w:t>today</w:t>
        </w:r>
      </w:hyperlink>
    </w:p>
    <w:p w14:paraId="46CC9259" w14:textId="77777777" w:rsidR="00C0065B" w:rsidRPr="008C3953" w:rsidRDefault="00C0065B" w:rsidP="0071064B">
      <w:pPr>
        <w:suppressAutoHyphens/>
        <w:spacing w:after="0" w:line="240" w:lineRule="auto"/>
        <w:ind w:firstLine="426"/>
        <w:jc w:val="both"/>
        <w:rPr>
          <w:rFonts w:ascii="Times New Roman" w:eastAsia="Times New Roman" w:hAnsi="Times New Roman" w:cs="Times New Roman"/>
          <w:sz w:val="28"/>
          <w:szCs w:val="28"/>
          <w:lang w:eastAsia="ru-RU"/>
        </w:rPr>
      </w:pPr>
      <w:r w:rsidRPr="008C3953">
        <w:rPr>
          <w:rFonts w:ascii="Times New Roman" w:eastAsia="Times New Roman" w:hAnsi="Times New Roman" w:cs="Times New Roman"/>
          <w:sz w:val="28"/>
          <w:szCs w:val="28"/>
          <w:lang w:eastAsia="ru-RU"/>
        </w:rPr>
        <w:t>Агентство федеральных расследований (</w:t>
      </w:r>
      <w:proofErr w:type="spellStart"/>
      <w:r w:rsidRPr="008C3953">
        <w:rPr>
          <w:rFonts w:ascii="Times New Roman" w:eastAsia="Times New Roman" w:hAnsi="Times New Roman" w:cs="Times New Roman"/>
          <w:sz w:val="28"/>
          <w:szCs w:val="28"/>
          <w:lang w:val="en-US" w:eastAsia="ru-RU"/>
        </w:rPr>
        <w:t>FreeLanceBureau</w:t>
      </w:r>
      <w:proofErr w:type="spellEnd"/>
      <w:r w:rsidRPr="008C3953">
        <w:rPr>
          <w:rFonts w:ascii="Times New Roman" w:eastAsia="Times New Roman" w:hAnsi="Times New Roman" w:cs="Times New Roman"/>
          <w:sz w:val="28"/>
          <w:szCs w:val="28"/>
          <w:lang w:eastAsia="ru-RU"/>
        </w:rPr>
        <w:t xml:space="preserve">)– </w:t>
      </w:r>
      <w:hyperlink r:id="rId11" w:history="1">
        <w:r w:rsidRPr="008C3953">
          <w:rPr>
            <w:rFonts w:ascii="Times New Roman" w:eastAsia="Times New Roman" w:hAnsi="Times New Roman" w:cs="Times New Roman"/>
            <w:color w:val="0000FF"/>
            <w:sz w:val="28"/>
            <w:szCs w:val="28"/>
            <w:u w:val="single"/>
            <w:lang w:val="en-US" w:eastAsia="ru-RU"/>
          </w:rPr>
          <w:t>http</w:t>
        </w:r>
        <w:r w:rsidRPr="008C3953">
          <w:rPr>
            <w:rFonts w:ascii="Times New Roman" w:eastAsia="Times New Roman" w:hAnsi="Times New Roman" w:cs="Times New Roman"/>
            <w:color w:val="0000FF"/>
            <w:sz w:val="28"/>
            <w:szCs w:val="28"/>
            <w:u w:val="single"/>
            <w:lang w:eastAsia="ru-RU"/>
          </w:rPr>
          <w:t>://</w:t>
        </w:r>
        <w:r w:rsidRPr="008C3953">
          <w:rPr>
            <w:rFonts w:ascii="Times New Roman" w:eastAsia="Times New Roman" w:hAnsi="Times New Roman" w:cs="Times New Roman"/>
            <w:color w:val="0000FF"/>
            <w:sz w:val="28"/>
            <w:szCs w:val="28"/>
            <w:u w:val="single"/>
            <w:lang w:val="en-US" w:eastAsia="ru-RU"/>
          </w:rPr>
          <w:t>www</w:t>
        </w:r>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flb</w:t>
        </w:r>
        <w:proofErr w:type="spellEnd"/>
        <w:r w:rsidRPr="008C3953">
          <w:rPr>
            <w:rFonts w:ascii="Times New Roman" w:eastAsia="Times New Roman" w:hAnsi="Times New Roman" w:cs="Times New Roman"/>
            <w:color w:val="0000FF"/>
            <w:sz w:val="28"/>
            <w:szCs w:val="28"/>
            <w:u w:val="single"/>
            <w:lang w:eastAsia="ru-RU"/>
          </w:rPr>
          <w:t>.</w:t>
        </w:r>
        <w:proofErr w:type="spellStart"/>
        <w:r w:rsidRPr="008C3953">
          <w:rPr>
            <w:rFonts w:ascii="Times New Roman" w:eastAsia="Times New Roman" w:hAnsi="Times New Roman" w:cs="Times New Roman"/>
            <w:color w:val="0000FF"/>
            <w:sz w:val="28"/>
            <w:szCs w:val="28"/>
            <w:u w:val="single"/>
            <w:lang w:val="en-US" w:eastAsia="ru-RU"/>
          </w:rPr>
          <w:t>ru</w:t>
        </w:r>
        <w:proofErr w:type="spellEnd"/>
      </w:hyperlink>
    </w:p>
    <w:p w14:paraId="31174C01" w14:textId="77777777" w:rsidR="00C0065B" w:rsidRPr="008C3953"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8C3953">
        <w:rPr>
          <w:rFonts w:ascii="Times New Roman" w:eastAsia="Times New Roman" w:hAnsi="Times New Roman" w:cs="Times New Roman"/>
          <w:sz w:val="28"/>
          <w:szCs w:val="28"/>
        </w:rPr>
        <w:t xml:space="preserve">Ассоциация Российских банков [Электронный ресурс]- </w:t>
      </w:r>
      <w:r w:rsidRPr="008C3953">
        <w:rPr>
          <w:rFonts w:ascii="Times New Roman" w:eastAsia="Times New Roman" w:hAnsi="Times New Roman" w:cs="Times New Roman"/>
          <w:sz w:val="28"/>
          <w:szCs w:val="28"/>
          <w:lang w:val="en-US"/>
        </w:rPr>
        <w:t>URL</w:t>
      </w:r>
      <w:r w:rsidRPr="008C3953">
        <w:rPr>
          <w:rFonts w:ascii="Times New Roman" w:eastAsia="Times New Roman" w:hAnsi="Times New Roman" w:cs="Times New Roman"/>
          <w:sz w:val="28"/>
          <w:szCs w:val="28"/>
        </w:rPr>
        <w:t xml:space="preserve">: https://arb.ru/ </w:t>
      </w:r>
    </w:p>
    <w:p w14:paraId="65CB9CE0" w14:textId="77777777" w:rsidR="00C0065B" w:rsidRPr="00377A68" w:rsidRDefault="00C0065B" w:rsidP="0071064B">
      <w:pPr>
        <w:tabs>
          <w:tab w:val="left" w:pos="0"/>
        </w:tabs>
        <w:spacing w:after="0" w:line="240" w:lineRule="auto"/>
        <w:ind w:firstLine="426"/>
        <w:jc w:val="both"/>
        <w:rPr>
          <w:rFonts w:ascii="Times New Roman" w:eastAsia="Times New Roman" w:hAnsi="Times New Roman" w:cs="Times New Roman"/>
          <w:sz w:val="28"/>
          <w:szCs w:val="28"/>
        </w:rPr>
      </w:pPr>
      <w:r w:rsidRPr="008C3953">
        <w:rPr>
          <w:rFonts w:ascii="Times New Roman" w:eastAsia="Times New Roman" w:hAnsi="Times New Roman" w:cs="Times New Roman"/>
          <w:sz w:val="28"/>
          <w:szCs w:val="28"/>
        </w:rPr>
        <w:t xml:space="preserve">Бизнес портал [Электронный ресурс]- </w:t>
      </w:r>
      <w:r w:rsidRPr="008C3953">
        <w:rPr>
          <w:rFonts w:ascii="Times New Roman" w:eastAsia="Times New Roman" w:hAnsi="Times New Roman" w:cs="Times New Roman"/>
          <w:sz w:val="28"/>
          <w:szCs w:val="28"/>
          <w:lang w:val="en-US"/>
        </w:rPr>
        <w:t>URL</w:t>
      </w:r>
      <w:r w:rsidRPr="008C3953">
        <w:rPr>
          <w:rFonts w:ascii="Times New Roman" w:eastAsia="Times New Roman" w:hAnsi="Times New Roman" w:cs="Times New Roman"/>
          <w:sz w:val="28"/>
          <w:szCs w:val="28"/>
        </w:rPr>
        <w:t xml:space="preserve">: http://businessportal.pro/ </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98913209"/>
      <w:r w:rsidRPr="0088761B">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ABB27" w16cid:durableId="24EE2EBD"/>
  <w16cid:commentId w16cid:paraId="5015F0B3" w16cid:durableId="24EE2EBE"/>
  <w16cid:commentId w16cid:paraId="4A8FE1B9" w16cid:durableId="24EE2EBF"/>
  <w16cid:commentId w16cid:paraId="00CF7431" w16cid:durableId="24EE2EC0"/>
  <w16cid:commentId w16cid:paraId="35068A36" w16cid:durableId="24EE2EC1"/>
  <w16cid:commentId w16cid:paraId="56F1006C" w16cid:durableId="24EE2EC2"/>
  <w16cid:commentId w16cid:paraId="74292446" w16cid:durableId="24EE2EC3"/>
  <w16cid:commentId w16cid:paraId="27B0A420" w16cid:durableId="24EE2EC4"/>
  <w16cid:commentId w16cid:paraId="3E95356B" w16cid:durableId="24EE2EC5"/>
  <w16cid:commentId w16cid:paraId="0947F321" w16cid:durableId="24EE2EC6"/>
  <w16cid:commentId w16cid:paraId="037A749A" w16cid:durableId="24EE2EC7"/>
  <w16cid:commentId w16cid:paraId="343784D5" w16cid:durableId="24EE2EC8"/>
  <w16cid:commentId w16cid:paraId="1F650AA3" w16cid:durableId="24EE2EC9"/>
  <w16cid:commentId w16cid:paraId="3659A823" w16cid:durableId="24EE2ECA"/>
  <w16cid:commentId w16cid:paraId="08289CAB" w16cid:durableId="24EE2ECB"/>
  <w16cid:commentId w16cid:paraId="04FAFE1D" w16cid:durableId="24EE2ECC"/>
  <w16cid:commentId w16cid:paraId="739A4AF6" w16cid:durableId="24EE2ECD"/>
  <w16cid:commentId w16cid:paraId="6646B89F" w16cid:durableId="24EE2ECE"/>
  <w16cid:commentId w16cid:paraId="59E2DF3F" w16cid:durableId="24EE2ECF"/>
  <w16cid:commentId w16cid:paraId="019F4E64" w16cid:durableId="24EE2ED0"/>
  <w16cid:commentId w16cid:paraId="3CA5B983" w16cid:durableId="24EE2ED1"/>
  <w16cid:commentId w16cid:paraId="7B90B89C" w16cid:durableId="24EE2ED2"/>
  <w16cid:commentId w16cid:paraId="530610D0" w16cid:durableId="24EE2ED3"/>
  <w16cid:commentId w16cid:paraId="0766F3DA" w16cid:durableId="24EE2ED4"/>
  <w16cid:commentId w16cid:paraId="62E006A6" w16cid:durableId="24EE2ED5"/>
  <w16cid:commentId w16cid:paraId="4FAD3312" w16cid:durableId="24EE2ED6"/>
  <w16cid:commentId w16cid:paraId="58A0C238" w16cid:durableId="24EE2FFC"/>
  <w16cid:commentId w16cid:paraId="368A0CE0" w16cid:durableId="24EE3029"/>
  <w16cid:commentId w16cid:paraId="4471A000" w16cid:durableId="24EE2EDA"/>
  <w16cid:commentId w16cid:paraId="2B4A6080" w16cid:durableId="24EE2EDB"/>
  <w16cid:commentId w16cid:paraId="4F610EB6" w16cid:durableId="24EE2EDC"/>
  <w16cid:commentId w16cid:paraId="14449968" w16cid:durableId="24EE2EDD"/>
  <w16cid:commentId w16cid:paraId="74EB979A" w16cid:durableId="24EE2EDE"/>
  <w16cid:commentId w16cid:paraId="00CFE025" w16cid:durableId="24EE2EDF"/>
  <w16cid:commentId w16cid:paraId="01F409C6" w16cid:durableId="24EE2EE0"/>
  <w16cid:commentId w16cid:paraId="7018A9EC" w16cid:durableId="24EE30AC"/>
  <w16cid:commentId w16cid:paraId="395994B3" w16cid:durableId="24EE2EE2"/>
  <w16cid:commentId w16cid:paraId="57D0FD8B" w16cid:durableId="24EE2EE3"/>
  <w16cid:commentId w16cid:paraId="7BEA7A67" w16cid:durableId="24EE2EE4"/>
  <w16cid:commentId w16cid:paraId="710DE411" w16cid:durableId="24EE2EE5"/>
  <w16cid:commentId w16cid:paraId="35326372" w16cid:durableId="24EE2E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3EABA" w14:textId="77777777" w:rsidR="00F00343" w:rsidRDefault="00F00343" w:rsidP="00923A8E">
      <w:pPr>
        <w:spacing w:after="0" w:line="240" w:lineRule="auto"/>
      </w:pPr>
      <w:r>
        <w:separator/>
      </w:r>
    </w:p>
  </w:endnote>
  <w:endnote w:type="continuationSeparator" w:id="0">
    <w:p w14:paraId="4424B4CC" w14:textId="77777777" w:rsidR="00F00343" w:rsidRDefault="00F00343"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4F52C3" w:rsidRDefault="004F52C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4F52C3" w:rsidRDefault="004F52C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7F3DE7B" w:rsidR="004F52C3" w:rsidRDefault="004F52C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618B7">
      <w:rPr>
        <w:rStyle w:val="ad"/>
        <w:noProof/>
      </w:rPr>
      <w:t>21</w:t>
    </w:r>
    <w:r>
      <w:rPr>
        <w:rStyle w:val="ad"/>
      </w:rPr>
      <w:fldChar w:fldCharType="end"/>
    </w:r>
  </w:p>
  <w:p w14:paraId="25E2AC1B" w14:textId="77777777" w:rsidR="004F52C3" w:rsidRDefault="004F52C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13F6B" w14:textId="77777777" w:rsidR="00F00343" w:rsidRDefault="00F00343" w:rsidP="00923A8E">
      <w:pPr>
        <w:spacing w:after="0" w:line="240" w:lineRule="auto"/>
      </w:pPr>
      <w:r>
        <w:separator/>
      </w:r>
    </w:p>
  </w:footnote>
  <w:footnote w:type="continuationSeparator" w:id="0">
    <w:p w14:paraId="33AF3D43" w14:textId="77777777" w:rsidR="00F00343" w:rsidRDefault="00F00343"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0015A1"/>
    <w:multiLevelType w:val="hybridMultilevel"/>
    <w:tmpl w:val="BFBE7D88"/>
    <w:lvl w:ilvl="0" w:tplc="3A0AFE32">
      <w:start w:val="1"/>
      <w:numFmt w:val="bullet"/>
      <w:lvlText w:val="и"/>
      <w:lvlJc w:val="left"/>
    </w:lvl>
    <w:lvl w:ilvl="1" w:tplc="79787092">
      <w:start w:val="3"/>
      <w:numFmt w:val="decimal"/>
      <w:lvlText w:val="%2."/>
      <w:lvlJc w:val="left"/>
    </w:lvl>
    <w:lvl w:ilvl="2" w:tplc="F0FC95CC">
      <w:numFmt w:val="decimal"/>
      <w:lvlText w:val=""/>
      <w:lvlJc w:val="left"/>
    </w:lvl>
    <w:lvl w:ilvl="3" w:tplc="3F703F66">
      <w:numFmt w:val="decimal"/>
      <w:lvlText w:val=""/>
      <w:lvlJc w:val="left"/>
    </w:lvl>
    <w:lvl w:ilvl="4" w:tplc="979A7E02">
      <w:numFmt w:val="decimal"/>
      <w:lvlText w:val=""/>
      <w:lvlJc w:val="left"/>
    </w:lvl>
    <w:lvl w:ilvl="5" w:tplc="885219D2">
      <w:numFmt w:val="decimal"/>
      <w:lvlText w:val=""/>
      <w:lvlJc w:val="left"/>
    </w:lvl>
    <w:lvl w:ilvl="6" w:tplc="02BC40FA">
      <w:numFmt w:val="decimal"/>
      <w:lvlText w:val=""/>
      <w:lvlJc w:val="left"/>
    </w:lvl>
    <w:lvl w:ilvl="7" w:tplc="205230E2">
      <w:numFmt w:val="decimal"/>
      <w:lvlText w:val=""/>
      <w:lvlJc w:val="left"/>
    </w:lvl>
    <w:lvl w:ilvl="8" w:tplc="CD42D598">
      <w:numFmt w:val="decimal"/>
      <w:lvlText w:val=""/>
      <w:lvlJc w:val="left"/>
    </w:lvl>
  </w:abstractNum>
  <w:abstractNum w:abstractNumId="2" w15:restartNumberingAfterBreak="0">
    <w:nsid w:val="00002C3B"/>
    <w:multiLevelType w:val="hybridMultilevel"/>
    <w:tmpl w:val="5770D220"/>
    <w:lvl w:ilvl="0" w:tplc="9466B272">
      <w:start w:val="1"/>
      <w:numFmt w:val="bullet"/>
      <w:lvlText w:val="и"/>
      <w:lvlJc w:val="left"/>
    </w:lvl>
    <w:lvl w:ilvl="1" w:tplc="7428BF18">
      <w:start w:val="1"/>
      <w:numFmt w:val="decimal"/>
      <w:lvlText w:val="%2."/>
      <w:lvlJc w:val="left"/>
    </w:lvl>
    <w:lvl w:ilvl="2" w:tplc="9F0C06D6">
      <w:numFmt w:val="decimal"/>
      <w:lvlText w:val=""/>
      <w:lvlJc w:val="left"/>
    </w:lvl>
    <w:lvl w:ilvl="3" w:tplc="8926F3D8">
      <w:numFmt w:val="decimal"/>
      <w:lvlText w:val=""/>
      <w:lvlJc w:val="left"/>
    </w:lvl>
    <w:lvl w:ilvl="4" w:tplc="2EA0FFB0">
      <w:numFmt w:val="decimal"/>
      <w:lvlText w:val=""/>
      <w:lvlJc w:val="left"/>
    </w:lvl>
    <w:lvl w:ilvl="5" w:tplc="BE122FF6">
      <w:numFmt w:val="decimal"/>
      <w:lvlText w:val=""/>
      <w:lvlJc w:val="left"/>
    </w:lvl>
    <w:lvl w:ilvl="6" w:tplc="618CCCDA">
      <w:numFmt w:val="decimal"/>
      <w:lvlText w:val=""/>
      <w:lvlJc w:val="left"/>
    </w:lvl>
    <w:lvl w:ilvl="7" w:tplc="53BA6174">
      <w:numFmt w:val="decimal"/>
      <w:lvlText w:val=""/>
      <w:lvlJc w:val="left"/>
    </w:lvl>
    <w:lvl w:ilvl="8" w:tplc="F99EBCE2">
      <w:numFmt w:val="decimal"/>
      <w:lvlText w:val=""/>
      <w:lvlJc w:val="left"/>
    </w:lvl>
  </w:abstractNum>
  <w:abstractNum w:abstractNumId="3" w15:restartNumberingAfterBreak="0">
    <w:nsid w:val="0000366B"/>
    <w:multiLevelType w:val="hybridMultilevel"/>
    <w:tmpl w:val="26F28F50"/>
    <w:lvl w:ilvl="0" w:tplc="6A84B14C">
      <w:start w:val="1"/>
      <w:numFmt w:val="decimal"/>
      <w:lvlText w:val="%1."/>
      <w:lvlJc w:val="left"/>
    </w:lvl>
    <w:lvl w:ilvl="1" w:tplc="51E2CE2E">
      <w:numFmt w:val="decimal"/>
      <w:lvlText w:val=""/>
      <w:lvlJc w:val="left"/>
    </w:lvl>
    <w:lvl w:ilvl="2" w:tplc="418C1FA6">
      <w:numFmt w:val="decimal"/>
      <w:lvlText w:val=""/>
      <w:lvlJc w:val="left"/>
    </w:lvl>
    <w:lvl w:ilvl="3" w:tplc="7D0CBC50">
      <w:numFmt w:val="decimal"/>
      <w:lvlText w:val=""/>
      <w:lvlJc w:val="left"/>
    </w:lvl>
    <w:lvl w:ilvl="4" w:tplc="FFEA54D2">
      <w:numFmt w:val="decimal"/>
      <w:lvlText w:val=""/>
      <w:lvlJc w:val="left"/>
    </w:lvl>
    <w:lvl w:ilvl="5" w:tplc="53B84F54">
      <w:numFmt w:val="decimal"/>
      <w:lvlText w:val=""/>
      <w:lvlJc w:val="left"/>
    </w:lvl>
    <w:lvl w:ilvl="6" w:tplc="AF443282">
      <w:numFmt w:val="decimal"/>
      <w:lvlText w:val=""/>
      <w:lvlJc w:val="left"/>
    </w:lvl>
    <w:lvl w:ilvl="7" w:tplc="011001BC">
      <w:numFmt w:val="decimal"/>
      <w:lvlText w:val=""/>
      <w:lvlJc w:val="left"/>
    </w:lvl>
    <w:lvl w:ilvl="8" w:tplc="EDF68F8E">
      <w:numFmt w:val="decimal"/>
      <w:lvlText w:val=""/>
      <w:lvlJc w:val="left"/>
    </w:lvl>
  </w:abstractNum>
  <w:abstractNum w:abstractNumId="4" w15:restartNumberingAfterBreak="0">
    <w:nsid w:val="00005E14"/>
    <w:multiLevelType w:val="hybridMultilevel"/>
    <w:tmpl w:val="216C95CC"/>
    <w:lvl w:ilvl="0" w:tplc="49EEACFA">
      <w:start w:val="1"/>
      <w:numFmt w:val="decimal"/>
      <w:lvlText w:val="%1."/>
      <w:lvlJc w:val="left"/>
    </w:lvl>
    <w:lvl w:ilvl="1" w:tplc="7098FE0C">
      <w:numFmt w:val="decimal"/>
      <w:lvlText w:val=""/>
      <w:lvlJc w:val="left"/>
    </w:lvl>
    <w:lvl w:ilvl="2" w:tplc="9662C588">
      <w:numFmt w:val="decimal"/>
      <w:lvlText w:val=""/>
      <w:lvlJc w:val="left"/>
    </w:lvl>
    <w:lvl w:ilvl="3" w:tplc="A21C790C">
      <w:numFmt w:val="decimal"/>
      <w:lvlText w:val=""/>
      <w:lvlJc w:val="left"/>
    </w:lvl>
    <w:lvl w:ilvl="4" w:tplc="287224A8">
      <w:numFmt w:val="decimal"/>
      <w:lvlText w:val=""/>
      <w:lvlJc w:val="left"/>
    </w:lvl>
    <w:lvl w:ilvl="5" w:tplc="BDDADD80">
      <w:numFmt w:val="decimal"/>
      <w:lvlText w:val=""/>
      <w:lvlJc w:val="left"/>
    </w:lvl>
    <w:lvl w:ilvl="6" w:tplc="F3243E1C">
      <w:numFmt w:val="decimal"/>
      <w:lvlText w:val=""/>
      <w:lvlJc w:val="left"/>
    </w:lvl>
    <w:lvl w:ilvl="7" w:tplc="4198BCFC">
      <w:numFmt w:val="decimal"/>
      <w:lvlText w:val=""/>
      <w:lvlJc w:val="left"/>
    </w:lvl>
    <w:lvl w:ilvl="8" w:tplc="997E0212">
      <w:numFmt w:val="decimal"/>
      <w:lvlText w:val=""/>
      <w:lvlJc w:val="left"/>
    </w:lvl>
  </w:abstractNum>
  <w:abstractNum w:abstractNumId="5" w15:restartNumberingAfterBreak="0">
    <w:nsid w:val="02122024"/>
    <w:multiLevelType w:val="hybridMultilevel"/>
    <w:tmpl w:val="40542C74"/>
    <w:lvl w:ilvl="0" w:tplc="09405292">
      <w:start w:val="1"/>
      <w:numFmt w:val="decimal"/>
      <w:lvlText w:val="%1."/>
      <w:lvlJc w:val="left"/>
      <w:pPr>
        <w:ind w:left="720" w:hanging="360"/>
      </w:pPr>
      <w:rPr>
        <w:rFonts w:eastAsiaTheme="minorHAns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16437E"/>
    <w:multiLevelType w:val="hybridMultilevel"/>
    <w:tmpl w:val="FAC63ED8"/>
    <w:lvl w:ilvl="0" w:tplc="600E79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DA6316"/>
    <w:multiLevelType w:val="hybridMultilevel"/>
    <w:tmpl w:val="FE8E4BD6"/>
    <w:lvl w:ilvl="0" w:tplc="B456C39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320760"/>
    <w:multiLevelType w:val="hybridMultilevel"/>
    <w:tmpl w:val="40D6A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DB27BD"/>
    <w:multiLevelType w:val="hybridMultilevel"/>
    <w:tmpl w:val="89261CA8"/>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387360"/>
    <w:multiLevelType w:val="hybridMultilevel"/>
    <w:tmpl w:val="0EF64680"/>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586999"/>
    <w:multiLevelType w:val="hybridMultilevel"/>
    <w:tmpl w:val="E514CF9E"/>
    <w:lvl w:ilvl="0" w:tplc="0B3C711E">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30495E"/>
    <w:multiLevelType w:val="multilevel"/>
    <w:tmpl w:val="1D941DB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B9B4C22"/>
    <w:multiLevelType w:val="hybridMultilevel"/>
    <w:tmpl w:val="F01044C8"/>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D83DE0"/>
    <w:multiLevelType w:val="hybridMultilevel"/>
    <w:tmpl w:val="D4F66AAE"/>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763CBC"/>
    <w:multiLevelType w:val="hybridMultilevel"/>
    <w:tmpl w:val="4F7E00EA"/>
    <w:lvl w:ilvl="0" w:tplc="CD88642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106C51"/>
    <w:multiLevelType w:val="hybridMultilevel"/>
    <w:tmpl w:val="3FFC0710"/>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3A1168"/>
    <w:multiLevelType w:val="multilevel"/>
    <w:tmpl w:val="67745C10"/>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8" w15:restartNumberingAfterBreak="0">
    <w:nsid w:val="2D9A1F41"/>
    <w:multiLevelType w:val="hybridMultilevel"/>
    <w:tmpl w:val="E3B40932"/>
    <w:lvl w:ilvl="0" w:tplc="09405292">
      <w:start w:val="1"/>
      <w:numFmt w:val="decimal"/>
      <w:lvlText w:val="%1."/>
      <w:lvlJc w:val="left"/>
      <w:pPr>
        <w:ind w:left="720" w:hanging="360"/>
      </w:pPr>
      <w:rPr>
        <w:rFonts w:eastAsiaTheme="minorHAnsi" w:hint="default"/>
      </w:rPr>
    </w:lvl>
    <w:lvl w:ilvl="1" w:tplc="40382A64">
      <w:start w:val="1"/>
      <w:numFmt w:val="russianLower"/>
      <w:lvlText w:val="%2)"/>
      <w:lvlJc w:val="left"/>
      <w:pPr>
        <w:ind w:left="1440" w:hanging="360"/>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B478B2"/>
    <w:multiLevelType w:val="multilevel"/>
    <w:tmpl w:val="1D941DB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1542944"/>
    <w:multiLevelType w:val="hybridMultilevel"/>
    <w:tmpl w:val="B0C8565A"/>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861D4D"/>
    <w:multiLevelType w:val="multilevel"/>
    <w:tmpl w:val="4F2CE04E"/>
    <w:lvl w:ilvl="0">
      <w:start w:val="1"/>
      <w:numFmt w:val="decimal"/>
      <w:lvlText w:val="%1."/>
      <w:lvlJc w:val="left"/>
      <w:pPr>
        <w:ind w:left="720" w:hanging="360"/>
      </w:pPr>
      <w:rPr>
        <w:rFonts w:ascii="Times New Roman" w:hAnsi="Times New Roman" w:cs="Times New Roman" w:hint="default"/>
        <w:color w:val="auto"/>
        <w:sz w:val="28"/>
        <w:szCs w:val="28"/>
      </w:rPr>
    </w:lvl>
    <w:lvl w:ilvl="1">
      <w:start w:val="12"/>
      <w:numFmt w:val="decimal"/>
      <w:lvlText w:val="%2."/>
      <w:lvlJc w:val="left"/>
      <w:pPr>
        <w:ind w:left="1455" w:hanging="37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3521EAD"/>
    <w:multiLevelType w:val="hybridMultilevel"/>
    <w:tmpl w:val="1E9826FE"/>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7F43F1"/>
    <w:multiLevelType w:val="multilevel"/>
    <w:tmpl w:val="DB6EC246"/>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67A17A0"/>
    <w:multiLevelType w:val="hybridMultilevel"/>
    <w:tmpl w:val="3D30B89E"/>
    <w:lvl w:ilvl="0" w:tplc="11B0CD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043CA5"/>
    <w:multiLevelType w:val="hybridMultilevel"/>
    <w:tmpl w:val="B1D0F612"/>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265891"/>
    <w:multiLevelType w:val="hybridMultilevel"/>
    <w:tmpl w:val="1332C6DA"/>
    <w:lvl w:ilvl="0" w:tplc="0CD4A5CE">
      <w:start w:val="1"/>
      <w:numFmt w:val="decimal"/>
      <w:lvlText w:val="%1."/>
      <w:lvlJc w:val="left"/>
      <w:pPr>
        <w:ind w:left="1079" w:hanging="317"/>
        <w:jc w:val="right"/>
      </w:pPr>
      <w:rPr>
        <w:rFonts w:ascii="Tahoma" w:eastAsia="Tahoma" w:hAnsi="Tahoma" w:cs="Tahoma" w:hint="default"/>
        <w:b/>
        <w:bCs/>
        <w:w w:val="61"/>
        <w:sz w:val="24"/>
        <w:szCs w:val="24"/>
        <w:lang w:val="ru-RU" w:eastAsia="en-US" w:bidi="ar-SA"/>
      </w:rPr>
    </w:lvl>
    <w:lvl w:ilvl="1" w:tplc="5E6E39AA">
      <w:numFmt w:val="bullet"/>
      <w:lvlText w:val="•"/>
      <w:lvlJc w:val="left"/>
      <w:pPr>
        <w:ind w:left="2008" w:hanging="317"/>
      </w:pPr>
      <w:rPr>
        <w:rFonts w:hint="default"/>
        <w:lang w:val="ru-RU" w:eastAsia="en-US" w:bidi="ar-SA"/>
      </w:rPr>
    </w:lvl>
    <w:lvl w:ilvl="2" w:tplc="B6CEA8B0">
      <w:numFmt w:val="bullet"/>
      <w:lvlText w:val="•"/>
      <w:lvlJc w:val="left"/>
      <w:pPr>
        <w:ind w:left="2936" w:hanging="317"/>
      </w:pPr>
      <w:rPr>
        <w:rFonts w:hint="default"/>
        <w:lang w:val="ru-RU" w:eastAsia="en-US" w:bidi="ar-SA"/>
      </w:rPr>
    </w:lvl>
    <w:lvl w:ilvl="3" w:tplc="D780F230">
      <w:numFmt w:val="bullet"/>
      <w:lvlText w:val="•"/>
      <w:lvlJc w:val="left"/>
      <w:pPr>
        <w:ind w:left="3864" w:hanging="317"/>
      </w:pPr>
      <w:rPr>
        <w:rFonts w:hint="default"/>
        <w:lang w:val="ru-RU" w:eastAsia="en-US" w:bidi="ar-SA"/>
      </w:rPr>
    </w:lvl>
    <w:lvl w:ilvl="4" w:tplc="DEA873D0">
      <w:numFmt w:val="bullet"/>
      <w:lvlText w:val="•"/>
      <w:lvlJc w:val="left"/>
      <w:pPr>
        <w:ind w:left="4792" w:hanging="317"/>
      </w:pPr>
      <w:rPr>
        <w:rFonts w:hint="default"/>
        <w:lang w:val="ru-RU" w:eastAsia="en-US" w:bidi="ar-SA"/>
      </w:rPr>
    </w:lvl>
    <w:lvl w:ilvl="5" w:tplc="539E3EBA">
      <w:numFmt w:val="bullet"/>
      <w:lvlText w:val="•"/>
      <w:lvlJc w:val="left"/>
      <w:pPr>
        <w:ind w:left="5720" w:hanging="317"/>
      </w:pPr>
      <w:rPr>
        <w:rFonts w:hint="default"/>
        <w:lang w:val="ru-RU" w:eastAsia="en-US" w:bidi="ar-SA"/>
      </w:rPr>
    </w:lvl>
    <w:lvl w:ilvl="6" w:tplc="E1EA6DE6">
      <w:numFmt w:val="bullet"/>
      <w:lvlText w:val="•"/>
      <w:lvlJc w:val="left"/>
      <w:pPr>
        <w:ind w:left="6648" w:hanging="317"/>
      </w:pPr>
      <w:rPr>
        <w:rFonts w:hint="default"/>
        <w:lang w:val="ru-RU" w:eastAsia="en-US" w:bidi="ar-SA"/>
      </w:rPr>
    </w:lvl>
    <w:lvl w:ilvl="7" w:tplc="718CA340">
      <w:numFmt w:val="bullet"/>
      <w:lvlText w:val="•"/>
      <w:lvlJc w:val="left"/>
      <w:pPr>
        <w:ind w:left="7576" w:hanging="317"/>
      </w:pPr>
      <w:rPr>
        <w:rFonts w:hint="default"/>
        <w:lang w:val="ru-RU" w:eastAsia="en-US" w:bidi="ar-SA"/>
      </w:rPr>
    </w:lvl>
    <w:lvl w:ilvl="8" w:tplc="5A447AAE">
      <w:numFmt w:val="bullet"/>
      <w:lvlText w:val="•"/>
      <w:lvlJc w:val="left"/>
      <w:pPr>
        <w:ind w:left="8504" w:hanging="317"/>
      </w:pPr>
      <w:rPr>
        <w:rFonts w:hint="default"/>
        <w:lang w:val="ru-RU" w:eastAsia="en-US" w:bidi="ar-SA"/>
      </w:rPr>
    </w:lvl>
  </w:abstractNum>
  <w:abstractNum w:abstractNumId="27" w15:restartNumberingAfterBreak="0">
    <w:nsid w:val="3A45214A"/>
    <w:multiLevelType w:val="hybridMultilevel"/>
    <w:tmpl w:val="722095D8"/>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D6C26C6"/>
    <w:multiLevelType w:val="hybridMultilevel"/>
    <w:tmpl w:val="A148D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0AE129F"/>
    <w:multiLevelType w:val="hybridMultilevel"/>
    <w:tmpl w:val="422AB3DE"/>
    <w:lvl w:ilvl="0" w:tplc="B49A301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DF6CEC"/>
    <w:multiLevelType w:val="multilevel"/>
    <w:tmpl w:val="0688D07A"/>
    <w:lvl w:ilvl="0">
      <w:start w:val="1"/>
      <w:numFmt w:val="decimal"/>
      <w:lvlText w:val="%1."/>
      <w:lvlJc w:val="lef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15:restartNumberingAfterBreak="0">
    <w:nsid w:val="41924BF7"/>
    <w:multiLevelType w:val="hybridMultilevel"/>
    <w:tmpl w:val="F7E8468E"/>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1EE0853"/>
    <w:multiLevelType w:val="hybridMultilevel"/>
    <w:tmpl w:val="89726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4CB67BB"/>
    <w:multiLevelType w:val="hybridMultilevel"/>
    <w:tmpl w:val="577EDDCE"/>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F045F8"/>
    <w:multiLevelType w:val="hybridMultilevel"/>
    <w:tmpl w:val="076AD2AC"/>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EE0880"/>
    <w:multiLevelType w:val="hybridMultilevel"/>
    <w:tmpl w:val="A10AAA6C"/>
    <w:lvl w:ilvl="0" w:tplc="09405292">
      <w:start w:val="1"/>
      <w:numFmt w:val="decimal"/>
      <w:lvlText w:val="%1."/>
      <w:lvlJc w:val="left"/>
      <w:pPr>
        <w:ind w:left="720" w:hanging="360"/>
      </w:pPr>
      <w:rPr>
        <w:rFonts w:eastAsiaTheme="minorHAnsi" w:hint="default"/>
      </w:rPr>
    </w:lvl>
    <w:lvl w:ilvl="1" w:tplc="A26EC46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E2C215C"/>
    <w:multiLevelType w:val="hybridMultilevel"/>
    <w:tmpl w:val="406E2DF2"/>
    <w:lvl w:ilvl="0" w:tplc="DEDC3A42">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6E0457"/>
    <w:multiLevelType w:val="hybridMultilevel"/>
    <w:tmpl w:val="3BEC6008"/>
    <w:lvl w:ilvl="0" w:tplc="0EE6E44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ABE013D"/>
    <w:multiLevelType w:val="hybridMultilevel"/>
    <w:tmpl w:val="89726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A04E96"/>
    <w:multiLevelType w:val="hybridMultilevel"/>
    <w:tmpl w:val="1D628CD4"/>
    <w:lvl w:ilvl="0" w:tplc="802EE364">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15D6E90"/>
    <w:multiLevelType w:val="multilevel"/>
    <w:tmpl w:val="130065C0"/>
    <w:lvl w:ilvl="0">
      <w:start w:val="1"/>
      <w:numFmt w:val="decimal"/>
      <w:lvlText w:val="%1."/>
      <w:lvlJc w:val="left"/>
      <w:pPr>
        <w:ind w:left="720" w:hanging="360"/>
      </w:pPr>
      <w:rPr>
        <w:rFonts w:hint="default"/>
      </w:rPr>
    </w:lvl>
    <w:lvl w:ilvl="1">
      <w:start w:val="12"/>
      <w:numFmt w:val="decimal"/>
      <w:lvlText w:val="%2."/>
      <w:lvlJc w:val="left"/>
      <w:pPr>
        <w:ind w:left="1455" w:hanging="375"/>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64B83C5D"/>
    <w:multiLevelType w:val="multilevel"/>
    <w:tmpl w:val="0726B81C"/>
    <w:lvl w:ilvl="0">
      <w:start w:val="1"/>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2"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D2F6109"/>
    <w:multiLevelType w:val="hybridMultilevel"/>
    <w:tmpl w:val="EFA2C9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6FB13BCB"/>
    <w:multiLevelType w:val="hybridMultilevel"/>
    <w:tmpl w:val="31DAFF2C"/>
    <w:lvl w:ilvl="0" w:tplc="921A96E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B029E4"/>
    <w:multiLevelType w:val="hybridMultilevel"/>
    <w:tmpl w:val="73F02C26"/>
    <w:lvl w:ilvl="0" w:tplc="554A7A7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973D9B"/>
    <w:multiLevelType w:val="multilevel"/>
    <w:tmpl w:val="23EC65DE"/>
    <w:lvl w:ilvl="0">
      <w:start w:val="1"/>
      <w:numFmt w:val="decimal"/>
      <w:suff w:val="space"/>
      <w:lvlText w:val="%1."/>
      <w:lvlJc w:val="left"/>
      <w:pPr>
        <w:ind w:left="0" w:firstLine="709"/>
      </w:pPr>
      <w:rPr>
        <w:rFonts w:hint="default"/>
      </w:rPr>
    </w:lvl>
    <w:lvl w:ilvl="1">
      <w:start w:val="1"/>
      <w:numFmt w:val="russianLow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E317743"/>
    <w:multiLevelType w:val="hybridMultilevel"/>
    <w:tmpl w:val="4EEE4E9E"/>
    <w:lvl w:ilvl="0" w:tplc="DCAC30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30"/>
  </w:num>
  <w:num w:numId="2">
    <w:abstractNumId w:val="19"/>
  </w:num>
  <w:num w:numId="3">
    <w:abstractNumId w:val="48"/>
  </w:num>
  <w:num w:numId="4">
    <w:abstractNumId w:val="0"/>
  </w:num>
  <w:num w:numId="5">
    <w:abstractNumId w:val="5"/>
  </w:num>
  <w:num w:numId="6">
    <w:abstractNumId w:val="18"/>
  </w:num>
  <w:num w:numId="7">
    <w:abstractNumId w:val="20"/>
  </w:num>
  <w:num w:numId="8">
    <w:abstractNumId w:val="10"/>
  </w:num>
  <w:num w:numId="9">
    <w:abstractNumId w:val="25"/>
  </w:num>
  <w:num w:numId="10">
    <w:abstractNumId w:val="27"/>
  </w:num>
  <w:num w:numId="11">
    <w:abstractNumId w:val="35"/>
  </w:num>
  <w:num w:numId="12">
    <w:abstractNumId w:val="34"/>
  </w:num>
  <w:num w:numId="13">
    <w:abstractNumId w:val="16"/>
  </w:num>
  <w:num w:numId="14">
    <w:abstractNumId w:val="22"/>
  </w:num>
  <w:num w:numId="15">
    <w:abstractNumId w:val="13"/>
  </w:num>
  <w:num w:numId="16">
    <w:abstractNumId w:val="33"/>
  </w:num>
  <w:num w:numId="17">
    <w:abstractNumId w:val="9"/>
  </w:num>
  <w:num w:numId="18">
    <w:abstractNumId w:val="31"/>
  </w:num>
  <w:num w:numId="19">
    <w:abstractNumId w:val="12"/>
  </w:num>
  <w:num w:numId="20">
    <w:abstractNumId w:val="24"/>
  </w:num>
  <w:num w:numId="21">
    <w:abstractNumId w:val="11"/>
  </w:num>
  <w:num w:numId="22">
    <w:abstractNumId w:val="36"/>
  </w:num>
  <w:num w:numId="23">
    <w:abstractNumId w:val="6"/>
  </w:num>
  <w:num w:numId="24">
    <w:abstractNumId w:val="28"/>
  </w:num>
  <w:num w:numId="25">
    <w:abstractNumId w:val="23"/>
  </w:num>
  <w:num w:numId="26">
    <w:abstractNumId w:val="42"/>
  </w:num>
  <w:num w:numId="27">
    <w:abstractNumId w:val="8"/>
  </w:num>
  <w:num w:numId="28">
    <w:abstractNumId w:val="47"/>
  </w:num>
  <w:num w:numId="29">
    <w:abstractNumId w:val="37"/>
  </w:num>
  <w:num w:numId="30">
    <w:abstractNumId w:val="45"/>
  </w:num>
  <w:num w:numId="31">
    <w:abstractNumId w:val="7"/>
  </w:num>
  <w:num w:numId="32">
    <w:abstractNumId w:val="29"/>
  </w:num>
  <w:num w:numId="33">
    <w:abstractNumId w:val="44"/>
  </w:num>
  <w:num w:numId="34">
    <w:abstractNumId w:val="15"/>
  </w:num>
  <w:num w:numId="35">
    <w:abstractNumId w:val="21"/>
  </w:num>
  <w:num w:numId="36">
    <w:abstractNumId w:val="40"/>
  </w:num>
  <w:num w:numId="37">
    <w:abstractNumId w:val="32"/>
  </w:num>
  <w:num w:numId="38">
    <w:abstractNumId w:val="46"/>
  </w:num>
  <w:num w:numId="39">
    <w:abstractNumId w:val="41"/>
  </w:num>
  <w:num w:numId="40">
    <w:abstractNumId w:val="39"/>
  </w:num>
  <w:num w:numId="41">
    <w:abstractNumId w:val="14"/>
  </w:num>
  <w:num w:numId="42">
    <w:abstractNumId w:val="17"/>
  </w:num>
  <w:num w:numId="43">
    <w:abstractNumId w:val="26"/>
  </w:num>
  <w:num w:numId="44">
    <w:abstractNumId w:val="4"/>
  </w:num>
  <w:num w:numId="45">
    <w:abstractNumId w:val="38"/>
  </w:num>
  <w:num w:numId="46">
    <w:abstractNumId w:val="3"/>
  </w:num>
  <w:num w:numId="47">
    <w:abstractNumId w:val="2"/>
  </w:num>
  <w:num w:numId="48">
    <w:abstractNumId w:val="1"/>
  </w:num>
  <w:num w:numId="49">
    <w:abstractNumId w:val="48"/>
    <w:lvlOverride w:ilvl="0">
      <w:startOverride w:val="1"/>
    </w:lvlOverride>
    <w:lvlOverride w:ilvl="1"/>
    <w:lvlOverride w:ilvl="2"/>
    <w:lvlOverride w:ilvl="3"/>
    <w:lvlOverride w:ilvl="4"/>
    <w:lvlOverride w:ilvl="5"/>
    <w:lvlOverride w:ilvl="6"/>
    <w:lvlOverride w:ilvl="7"/>
    <w:lvlOverride w:ilvl="8"/>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766D"/>
    <w:rsid w:val="00022F1E"/>
    <w:rsid w:val="000435C4"/>
    <w:rsid w:val="000675DD"/>
    <w:rsid w:val="00077157"/>
    <w:rsid w:val="00077FE4"/>
    <w:rsid w:val="0008350B"/>
    <w:rsid w:val="000918B4"/>
    <w:rsid w:val="00091AF3"/>
    <w:rsid w:val="00092C17"/>
    <w:rsid w:val="00093BCD"/>
    <w:rsid w:val="00095BF0"/>
    <w:rsid w:val="000A68E5"/>
    <w:rsid w:val="000A7A81"/>
    <w:rsid w:val="000B409E"/>
    <w:rsid w:val="000C67DD"/>
    <w:rsid w:val="000D4BC7"/>
    <w:rsid w:val="000E4E18"/>
    <w:rsid w:val="000F06DB"/>
    <w:rsid w:val="000F760D"/>
    <w:rsid w:val="00100840"/>
    <w:rsid w:val="00103CCC"/>
    <w:rsid w:val="00117579"/>
    <w:rsid w:val="001259C3"/>
    <w:rsid w:val="001276C7"/>
    <w:rsid w:val="0013267C"/>
    <w:rsid w:val="00133353"/>
    <w:rsid w:val="0014146B"/>
    <w:rsid w:val="001435FD"/>
    <w:rsid w:val="0015128F"/>
    <w:rsid w:val="00180245"/>
    <w:rsid w:val="001A4769"/>
    <w:rsid w:val="001A5734"/>
    <w:rsid w:val="001B0A28"/>
    <w:rsid w:val="001B0AEC"/>
    <w:rsid w:val="001B0E3A"/>
    <w:rsid w:val="001B1EEE"/>
    <w:rsid w:val="001B211C"/>
    <w:rsid w:val="001B6681"/>
    <w:rsid w:val="001B6BBF"/>
    <w:rsid w:val="001C717D"/>
    <w:rsid w:val="001D0C65"/>
    <w:rsid w:val="001D0EED"/>
    <w:rsid w:val="001D2756"/>
    <w:rsid w:val="001D7929"/>
    <w:rsid w:val="001E51C6"/>
    <w:rsid w:val="001F7906"/>
    <w:rsid w:val="001F79A1"/>
    <w:rsid w:val="00204850"/>
    <w:rsid w:val="00207E4C"/>
    <w:rsid w:val="00215D5F"/>
    <w:rsid w:val="00222C6E"/>
    <w:rsid w:val="002276C4"/>
    <w:rsid w:val="002320DD"/>
    <w:rsid w:val="00234F97"/>
    <w:rsid w:val="00250F81"/>
    <w:rsid w:val="002532B2"/>
    <w:rsid w:val="0026198D"/>
    <w:rsid w:val="002623A7"/>
    <w:rsid w:val="00276048"/>
    <w:rsid w:val="00281C06"/>
    <w:rsid w:val="00284674"/>
    <w:rsid w:val="0028743B"/>
    <w:rsid w:val="002A24BD"/>
    <w:rsid w:val="002A5AE8"/>
    <w:rsid w:val="002A6BED"/>
    <w:rsid w:val="002B3346"/>
    <w:rsid w:val="002B407F"/>
    <w:rsid w:val="002C7718"/>
    <w:rsid w:val="002D1E2C"/>
    <w:rsid w:val="002D4287"/>
    <w:rsid w:val="002E2C75"/>
    <w:rsid w:val="002E39D2"/>
    <w:rsid w:val="002E515F"/>
    <w:rsid w:val="002F3EF2"/>
    <w:rsid w:val="002F498E"/>
    <w:rsid w:val="003079BB"/>
    <w:rsid w:val="00311705"/>
    <w:rsid w:val="00327345"/>
    <w:rsid w:val="00337A59"/>
    <w:rsid w:val="00341841"/>
    <w:rsid w:val="0034211A"/>
    <w:rsid w:val="0034492E"/>
    <w:rsid w:val="003533BD"/>
    <w:rsid w:val="00357969"/>
    <w:rsid w:val="00376811"/>
    <w:rsid w:val="00377A68"/>
    <w:rsid w:val="00386C11"/>
    <w:rsid w:val="003A07B7"/>
    <w:rsid w:val="003C0B93"/>
    <w:rsid w:val="003C26C3"/>
    <w:rsid w:val="003C7E26"/>
    <w:rsid w:val="003D3336"/>
    <w:rsid w:val="003E1B22"/>
    <w:rsid w:val="003E5788"/>
    <w:rsid w:val="003E648F"/>
    <w:rsid w:val="003F308B"/>
    <w:rsid w:val="003F58EB"/>
    <w:rsid w:val="003F7AA9"/>
    <w:rsid w:val="00400A1B"/>
    <w:rsid w:val="00402C3B"/>
    <w:rsid w:val="00404C93"/>
    <w:rsid w:val="004159C3"/>
    <w:rsid w:val="00417EAF"/>
    <w:rsid w:val="00423950"/>
    <w:rsid w:val="00426A6D"/>
    <w:rsid w:val="0043220B"/>
    <w:rsid w:val="00441BFF"/>
    <w:rsid w:val="00444355"/>
    <w:rsid w:val="00447E72"/>
    <w:rsid w:val="004522DB"/>
    <w:rsid w:val="00455573"/>
    <w:rsid w:val="00480570"/>
    <w:rsid w:val="00495105"/>
    <w:rsid w:val="004A6773"/>
    <w:rsid w:val="004B712B"/>
    <w:rsid w:val="004C7355"/>
    <w:rsid w:val="004C74C4"/>
    <w:rsid w:val="004D3F86"/>
    <w:rsid w:val="004D54D5"/>
    <w:rsid w:val="004E6F0E"/>
    <w:rsid w:val="004E7CF0"/>
    <w:rsid w:val="004F52C3"/>
    <w:rsid w:val="004F6BD7"/>
    <w:rsid w:val="0051353C"/>
    <w:rsid w:val="00521F9F"/>
    <w:rsid w:val="00531C8F"/>
    <w:rsid w:val="00531ED4"/>
    <w:rsid w:val="00553D83"/>
    <w:rsid w:val="00564197"/>
    <w:rsid w:val="0057212B"/>
    <w:rsid w:val="0057796D"/>
    <w:rsid w:val="005902C3"/>
    <w:rsid w:val="005958AE"/>
    <w:rsid w:val="00596720"/>
    <w:rsid w:val="00596F5B"/>
    <w:rsid w:val="005A29B2"/>
    <w:rsid w:val="005B77BB"/>
    <w:rsid w:val="005C3159"/>
    <w:rsid w:val="005D6C54"/>
    <w:rsid w:val="005D71F5"/>
    <w:rsid w:val="005E037A"/>
    <w:rsid w:val="005E3652"/>
    <w:rsid w:val="005E7CF7"/>
    <w:rsid w:val="005F0E67"/>
    <w:rsid w:val="0061402C"/>
    <w:rsid w:val="00622B37"/>
    <w:rsid w:val="006338EE"/>
    <w:rsid w:val="00635A85"/>
    <w:rsid w:val="00642BCD"/>
    <w:rsid w:val="006463D2"/>
    <w:rsid w:val="0064662E"/>
    <w:rsid w:val="006479D6"/>
    <w:rsid w:val="00652454"/>
    <w:rsid w:val="00654C68"/>
    <w:rsid w:val="00662812"/>
    <w:rsid w:val="00665664"/>
    <w:rsid w:val="00666891"/>
    <w:rsid w:val="006801D2"/>
    <w:rsid w:val="0069354F"/>
    <w:rsid w:val="00693AB3"/>
    <w:rsid w:val="006A236D"/>
    <w:rsid w:val="006A52A9"/>
    <w:rsid w:val="006B0559"/>
    <w:rsid w:val="006C6752"/>
    <w:rsid w:val="006F28DE"/>
    <w:rsid w:val="006F2DBB"/>
    <w:rsid w:val="006F4447"/>
    <w:rsid w:val="006F6E42"/>
    <w:rsid w:val="00703DCC"/>
    <w:rsid w:val="0071064B"/>
    <w:rsid w:val="00723062"/>
    <w:rsid w:val="00725B88"/>
    <w:rsid w:val="0073233A"/>
    <w:rsid w:val="00737C19"/>
    <w:rsid w:val="007428B8"/>
    <w:rsid w:val="00756B42"/>
    <w:rsid w:val="00756F64"/>
    <w:rsid w:val="0076415D"/>
    <w:rsid w:val="00765AB4"/>
    <w:rsid w:val="007700A2"/>
    <w:rsid w:val="007744B5"/>
    <w:rsid w:val="00775B5D"/>
    <w:rsid w:val="007863A0"/>
    <w:rsid w:val="0079182E"/>
    <w:rsid w:val="00795E28"/>
    <w:rsid w:val="0079727E"/>
    <w:rsid w:val="007A1446"/>
    <w:rsid w:val="007A3385"/>
    <w:rsid w:val="007A4673"/>
    <w:rsid w:val="007C0CF0"/>
    <w:rsid w:val="007C44CF"/>
    <w:rsid w:val="007C5926"/>
    <w:rsid w:val="007E5AE3"/>
    <w:rsid w:val="00802C43"/>
    <w:rsid w:val="008032D2"/>
    <w:rsid w:val="00840B74"/>
    <w:rsid w:val="00843E1A"/>
    <w:rsid w:val="00847B81"/>
    <w:rsid w:val="008524C4"/>
    <w:rsid w:val="00854592"/>
    <w:rsid w:val="00865498"/>
    <w:rsid w:val="0086735C"/>
    <w:rsid w:val="00884F3C"/>
    <w:rsid w:val="008858BE"/>
    <w:rsid w:val="0088761B"/>
    <w:rsid w:val="00887E14"/>
    <w:rsid w:val="00892155"/>
    <w:rsid w:val="0089724D"/>
    <w:rsid w:val="008B201A"/>
    <w:rsid w:val="008B62E8"/>
    <w:rsid w:val="008C0242"/>
    <w:rsid w:val="008C3953"/>
    <w:rsid w:val="008D3FF0"/>
    <w:rsid w:val="008E1FF0"/>
    <w:rsid w:val="008E3618"/>
    <w:rsid w:val="008F10EB"/>
    <w:rsid w:val="008F5CCB"/>
    <w:rsid w:val="00906065"/>
    <w:rsid w:val="00923A8E"/>
    <w:rsid w:val="00926A03"/>
    <w:rsid w:val="00932BE6"/>
    <w:rsid w:val="00932F0B"/>
    <w:rsid w:val="0094414C"/>
    <w:rsid w:val="00946E41"/>
    <w:rsid w:val="0094736C"/>
    <w:rsid w:val="009517E9"/>
    <w:rsid w:val="00954B52"/>
    <w:rsid w:val="00965D35"/>
    <w:rsid w:val="0096615E"/>
    <w:rsid w:val="00971E6A"/>
    <w:rsid w:val="009754E0"/>
    <w:rsid w:val="00995524"/>
    <w:rsid w:val="00997DB4"/>
    <w:rsid w:val="009B41C8"/>
    <w:rsid w:val="009B5D07"/>
    <w:rsid w:val="009C03BA"/>
    <w:rsid w:val="009C68E6"/>
    <w:rsid w:val="009C768D"/>
    <w:rsid w:val="009F259D"/>
    <w:rsid w:val="009F4336"/>
    <w:rsid w:val="00A0549F"/>
    <w:rsid w:val="00A1680C"/>
    <w:rsid w:val="00A21E5E"/>
    <w:rsid w:val="00A24631"/>
    <w:rsid w:val="00A25B67"/>
    <w:rsid w:val="00A264F0"/>
    <w:rsid w:val="00A363A5"/>
    <w:rsid w:val="00A46514"/>
    <w:rsid w:val="00A468A8"/>
    <w:rsid w:val="00A671AB"/>
    <w:rsid w:val="00A73142"/>
    <w:rsid w:val="00A75F18"/>
    <w:rsid w:val="00A80444"/>
    <w:rsid w:val="00A81061"/>
    <w:rsid w:val="00A81BD8"/>
    <w:rsid w:val="00A860E4"/>
    <w:rsid w:val="00A9612F"/>
    <w:rsid w:val="00AA12B0"/>
    <w:rsid w:val="00AA1486"/>
    <w:rsid w:val="00AA685A"/>
    <w:rsid w:val="00AB13BA"/>
    <w:rsid w:val="00AC11BD"/>
    <w:rsid w:val="00AC15B3"/>
    <w:rsid w:val="00AC2FE8"/>
    <w:rsid w:val="00AD0186"/>
    <w:rsid w:val="00AD0D61"/>
    <w:rsid w:val="00AD5736"/>
    <w:rsid w:val="00AD6188"/>
    <w:rsid w:val="00AF553D"/>
    <w:rsid w:val="00B02981"/>
    <w:rsid w:val="00B07FC0"/>
    <w:rsid w:val="00B12999"/>
    <w:rsid w:val="00B155EA"/>
    <w:rsid w:val="00B23686"/>
    <w:rsid w:val="00B26E86"/>
    <w:rsid w:val="00B27669"/>
    <w:rsid w:val="00B404B3"/>
    <w:rsid w:val="00B42C3A"/>
    <w:rsid w:val="00B5252D"/>
    <w:rsid w:val="00B54E9C"/>
    <w:rsid w:val="00B560E2"/>
    <w:rsid w:val="00B618B7"/>
    <w:rsid w:val="00B774AF"/>
    <w:rsid w:val="00B81E0A"/>
    <w:rsid w:val="00B85245"/>
    <w:rsid w:val="00B979C4"/>
    <w:rsid w:val="00BA4761"/>
    <w:rsid w:val="00BA6166"/>
    <w:rsid w:val="00BB4C35"/>
    <w:rsid w:val="00BD4958"/>
    <w:rsid w:val="00BD4B80"/>
    <w:rsid w:val="00BE67FB"/>
    <w:rsid w:val="00BF614F"/>
    <w:rsid w:val="00C004BE"/>
    <w:rsid w:val="00C0065B"/>
    <w:rsid w:val="00C02F2B"/>
    <w:rsid w:val="00C1389F"/>
    <w:rsid w:val="00C20D9C"/>
    <w:rsid w:val="00C25A6D"/>
    <w:rsid w:val="00C25FC9"/>
    <w:rsid w:val="00C35BEF"/>
    <w:rsid w:val="00C43DE3"/>
    <w:rsid w:val="00C70566"/>
    <w:rsid w:val="00C740BC"/>
    <w:rsid w:val="00C80E14"/>
    <w:rsid w:val="00C8317E"/>
    <w:rsid w:val="00C83B00"/>
    <w:rsid w:val="00CA3B5E"/>
    <w:rsid w:val="00CA5556"/>
    <w:rsid w:val="00CA6BFF"/>
    <w:rsid w:val="00CB03AE"/>
    <w:rsid w:val="00CB31AD"/>
    <w:rsid w:val="00CD0FF4"/>
    <w:rsid w:val="00CD47A7"/>
    <w:rsid w:val="00CF1080"/>
    <w:rsid w:val="00CF1246"/>
    <w:rsid w:val="00CF7017"/>
    <w:rsid w:val="00D10291"/>
    <w:rsid w:val="00D13092"/>
    <w:rsid w:val="00D234D5"/>
    <w:rsid w:val="00D30B76"/>
    <w:rsid w:val="00D34E8F"/>
    <w:rsid w:val="00D435D9"/>
    <w:rsid w:val="00D44ED7"/>
    <w:rsid w:val="00D47003"/>
    <w:rsid w:val="00D546C7"/>
    <w:rsid w:val="00D63CA5"/>
    <w:rsid w:val="00D77FEF"/>
    <w:rsid w:val="00D86DAE"/>
    <w:rsid w:val="00DB19DA"/>
    <w:rsid w:val="00DC2BF0"/>
    <w:rsid w:val="00DC6171"/>
    <w:rsid w:val="00DE02A1"/>
    <w:rsid w:val="00E02680"/>
    <w:rsid w:val="00E11BB3"/>
    <w:rsid w:val="00E225C5"/>
    <w:rsid w:val="00E3446B"/>
    <w:rsid w:val="00E35F12"/>
    <w:rsid w:val="00E516CD"/>
    <w:rsid w:val="00E52D91"/>
    <w:rsid w:val="00E56B2A"/>
    <w:rsid w:val="00E572E9"/>
    <w:rsid w:val="00E57D18"/>
    <w:rsid w:val="00E62DA1"/>
    <w:rsid w:val="00E6328B"/>
    <w:rsid w:val="00E65356"/>
    <w:rsid w:val="00E658CA"/>
    <w:rsid w:val="00E67E8F"/>
    <w:rsid w:val="00E72D7D"/>
    <w:rsid w:val="00E822E4"/>
    <w:rsid w:val="00E83A59"/>
    <w:rsid w:val="00E8652C"/>
    <w:rsid w:val="00E92B55"/>
    <w:rsid w:val="00E95F01"/>
    <w:rsid w:val="00EA16FB"/>
    <w:rsid w:val="00EA23A6"/>
    <w:rsid w:val="00EA6672"/>
    <w:rsid w:val="00EB1E54"/>
    <w:rsid w:val="00EB1ED5"/>
    <w:rsid w:val="00EE09D1"/>
    <w:rsid w:val="00EF22A7"/>
    <w:rsid w:val="00F00343"/>
    <w:rsid w:val="00F01860"/>
    <w:rsid w:val="00F05ACB"/>
    <w:rsid w:val="00F10E80"/>
    <w:rsid w:val="00F24AED"/>
    <w:rsid w:val="00F24BDA"/>
    <w:rsid w:val="00F30319"/>
    <w:rsid w:val="00F3477E"/>
    <w:rsid w:val="00F36270"/>
    <w:rsid w:val="00F369C0"/>
    <w:rsid w:val="00F42551"/>
    <w:rsid w:val="00F458E9"/>
    <w:rsid w:val="00F5497B"/>
    <w:rsid w:val="00F72664"/>
    <w:rsid w:val="00F74A5F"/>
    <w:rsid w:val="00F83541"/>
    <w:rsid w:val="00F957D3"/>
    <w:rsid w:val="00F97A1B"/>
    <w:rsid w:val="00FA0DF3"/>
    <w:rsid w:val="00FA7368"/>
    <w:rsid w:val="00FB116B"/>
    <w:rsid w:val="00FC176E"/>
    <w:rsid w:val="00FC22A2"/>
    <w:rsid w:val="00FC4067"/>
    <w:rsid w:val="00FD6045"/>
    <w:rsid w:val="00FE765F"/>
    <w:rsid w:val="00FF0822"/>
    <w:rsid w:val="00FF1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1B6681"/>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styleId="28">
    <w:name w:val="Body Text Indent 2"/>
    <w:basedOn w:val="a"/>
    <w:link w:val="29"/>
    <w:uiPriority w:val="99"/>
    <w:semiHidden/>
    <w:unhideWhenUsed/>
    <w:rsid w:val="00404C93"/>
    <w:pPr>
      <w:spacing w:after="120" w:line="480" w:lineRule="auto"/>
      <w:ind w:left="283"/>
    </w:pPr>
  </w:style>
  <w:style w:type="character" w:customStyle="1" w:styleId="29">
    <w:name w:val="Основной текст с отступом 2 Знак"/>
    <w:basedOn w:val="a0"/>
    <w:link w:val="28"/>
    <w:rsid w:val="0040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289295">
      <w:bodyDiv w:val="1"/>
      <w:marLeft w:val="0"/>
      <w:marRight w:val="0"/>
      <w:marTop w:val="0"/>
      <w:marBottom w:val="0"/>
      <w:divBdr>
        <w:top w:val="none" w:sz="0" w:space="0" w:color="auto"/>
        <w:left w:val="none" w:sz="0" w:space="0" w:color="auto"/>
        <w:bottom w:val="none" w:sz="0" w:space="0" w:color="auto"/>
        <w:right w:val="none" w:sz="0" w:space="0" w:color="auto"/>
      </w:divBdr>
    </w:div>
    <w:div w:id="308022027">
      <w:bodyDiv w:val="1"/>
      <w:marLeft w:val="0"/>
      <w:marRight w:val="0"/>
      <w:marTop w:val="0"/>
      <w:marBottom w:val="0"/>
      <w:divBdr>
        <w:top w:val="none" w:sz="0" w:space="0" w:color="auto"/>
        <w:left w:val="none" w:sz="0" w:space="0" w:color="auto"/>
        <w:bottom w:val="none" w:sz="0" w:space="0" w:color="auto"/>
        <w:right w:val="none" w:sz="0" w:space="0" w:color="auto"/>
      </w:divBdr>
    </w:div>
    <w:div w:id="319116718">
      <w:bodyDiv w:val="1"/>
      <w:marLeft w:val="0"/>
      <w:marRight w:val="0"/>
      <w:marTop w:val="0"/>
      <w:marBottom w:val="0"/>
      <w:divBdr>
        <w:top w:val="none" w:sz="0" w:space="0" w:color="auto"/>
        <w:left w:val="none" w:sz="0" w:space="0" w:color="auto"/>
        <w:bottom w:val="none" w:sz="0" w:space="0" w:color="auto"/>
        <w:right w:val="none" w:sz="0" w:space="0" w:color="auto"/>
      </w:divBdr>
    </w:div>
    <w:div w:id="390080258">
      <w:bodyDiv w:val="1"/>
      <w:marLeft w:val="0"/>
      <w:marRight w:val="0"/>
      <w:marTop w:val="0"/>
      <w:marBottom w:val="0"/>
      <w:divBdr>
        <w:top w:val="none" w:sz="0" w:space="0" w:color="auto"/>
        <w:left w:val="none" w:sz="0" w:space="0" w:color="auto"/>
        <w:bottom w:val="none" w:sz="0" w:space="0" w:color="auto"/>
        <w:right w:val="none" w:sz="0" w:space="0" w:color="auto"/>
      </w:divBdr>
      <w:divsChild>
        <w:div w:id="1010834928">
          <w:marLeft w:val="1886"/>
          <w:marRight w:val="0"/>
          <w:marTop w:val="0"/>
          <w:marBottom w:val="240"/>
          <w:divBdr>
            <w:top w:val="none" w:sz="0" w:space="0" w:color="auto"/>
            <w:left w:val="none" w:sz="0" w:space="0" w:color="auto"/>
            <w:bottom w:val="none" w:sz="0" w:space="0" w:color="auto"/>
            <w:right w:val="none" w:sz="0" w:space="0" w:color="auto"/>
          </w:divBdr>
        </w:div>
        <w:div w:id="541602614">
          <w:marLeft w:val="1886"/>
          <w:marRight w:val="0"/>
          <w:marTop w:val="0"/>
          <w:marBottom w:val="240"/>
          <w:divBdr>
            <w:top w:val="none" w:sz="0" w:space="0" w:color="auto"/>
            <w:left w:val="none" w:sz="0" w:space="0" w:color="auto"/>
            <w:bottom w:val="none" w:sz="0" w:space="0" w:color="auto"/>
            <w:right w:val="none" w:sz="0" w:space="0" w:color="auto"/>
          </w:divBdr>
        </w:div>
        <w:div w:id="738132176">
          <w:marLeft w:val="1886"/>
          <w:marRight w:val="0"/>
          <w:marTop w:val="0"/>
          <w:marBottom w:val="240"/>
          <w:divBdr>
            <w:top w:val="none" w:sz="0" w:space="0" w:color="auto"/>
            <w:left w:val="none" w:sz="0" w:space="0" w:color="auto"/>
            <w:bottom w:val="none" w:sz="0" w:space="0" w:color="auto"/>
            <w:right w:val="none" w:sz="0" w:space="0" w:color="auto"/>
          </w:divBdr>
        </w:div>
        <w:div w:id="2008049732">
          <w:marLeft w:val="1886"/>
          <w:marRight w:val="0"/>
          <w:marTop w:val="0"/>
          <w:marBottom w:val="240"/>
          <w:divBdr>
            <w:top w:val="none" w:sz="0" w:space="0" w:color="auto"/>
            <w:left w:val="none" w:sz="0" w:space="0" w:color="auto"/>
            <w:bottom w:val="none" w:sz="0" w:space="0" w:color="auto"/>
            <w:right w:val="none" w:sz="0" w:space="0" w:color="auto"/>
          </w:divBdr>
        </w:div>
      </w:divsChild>
    </w:div>
    <w:div w:id="425465384">
      <w:bodyDiv w:val="1"/>
      <w:marLeft w:val="0"/>
      <w:marRight w:val="0"/>
      <w:marTop w:val="0"/>
      <w:marBottom w:val="0"/>
      <w:divBdr>
        <w:top w:val="none" w:sz="0" w:space="0" w:color="auto"/>
        <w:left w:val="none" w:sz="0" w:space="0" w:color="auto"/>
        <w:bottom w:val="none" w:sz="0" w:space="0" w:color="auto"/>
        <w:right w:val="none" w:sz="0" w:space="0" w:color="auto"/>
      </w:divBdr>
    </w:div>
    <w:div w:id="613639762">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8135725">
      <w:bodyDiv w:val="1"/>
      <w:marLeft w:val="0"/>
      <w:marRight w:val="0"/>
      <w:marTop w:val="0"/>
      <w:marBottom w:val="0"/>
      <w:divBdr>
        <w:top w:val="none" w:sz="0" w:space="0" w:color="auto"/>
        <w:left w:val="none" w:sz="0" w:space="0" w:color="auto"/>
        <w:bottom w:val="none" w:sz="0" w:space="0" w:color="auto"/>
        <w:right w:val="none" w:sz="0" w:space="0" w:color="auto"/>
      </w:divBdr>
    </w:div>
    <w:div w:id="1048140043">
      <w:bodyDiv w:val="1"/>
      <w:marLeft w:val="0"/>
      <w:marRight w:val="0"/>
      <w:marTop w:val="0"/>
      <w:marBottom w:val="0"/>
      <w:divBdr>
        <w:top w:val="none" w:sz="0" w:space="0" w:color="auto"/>
        <w:left w:val="none" w:sz="0" w:space="0" w:color="auto"/>
        <w:bottom w:val="none" w:sz="0" w:space="0" w:color="auto"/>
        <w:right w:val="none" w:sz="0" w:space="0" w:color="auto"/>
      </w:divBdr>
    </w:div>
    <w:div w:id="1140459595">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82616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ru" TargetMode="External"/><Relationship Id="rId13" Type="http://schemas.openxmlformats.org/officeDocument/2006/relationships/footer" Target="footer2.xml"/><Relationship Id="rId80"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lb.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r.ru/today" TargetMode="External"/><Relationship Id="rId8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probpalat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5C84-71F6-421C-B9EE-B1172E03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25</Pages>
  <Words>6427</Words>
  <Characters>36638</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47</cp:revision>
  <cp:lastPrinted>2022-04-28T12:07:00Z</cp:lastPrinted>
  <dcterms:created xsi:type="dcterms:W3CDTF">2021-10-20T05:02:00Z</dcterms:created>
  <dcterms:modified xsi:type="dcterms:W3CDTF">2022-06-22T13:10:00Z</dcterms:modified>
</cp:coreProperties>
</file>